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606F78C0" w:rsidR="00E06657" w:rsidRPr="00755503" w:rsidRDefault="00E536BE" w:rsidP="00E536BE">
      <w:pPr>
        <w:jc w:val="center"/>
        <w:rPr>
          <w:rFonts w:ascii="Arial" w:hAnsi="Arial" w:cs="Arial"/>
          <w:b/>
          <w:color w:val="000000" w:themeColor="text1"/>
          <w:sz w:val="18"/>
          <w:szCs w:val="18"/>
        </w:rPr>
      </w:pPr>
      <w:bookmarkStart w:id="0" w:name="_GoBack"/>
      <w:bookmarkEnd w:id="0"/>
      <w:r w:rsidRPr="00755503">
        <w:rPr>
          <w:rFonts w:ascii="Arial" w:hAnsi="Arial" w:cs="Arial"/>
          <w:b/>
          <w:color w:val="000000" w:themeColor="text1"/>
          <w:sz w:val="18"/>
          <w:szCs w:val="18"/>
        </w:rPr>
        <w:t>State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Utah</w:t>
      </w:r>
    </w:p>
    <w:p w14:paraId="0C6F7F66" w14:textId="3261E1F5" w:rsidR="00E536BE" w:rsidRPr="00755503" w:rsidRDefault="00E536BE" w:rsidP="00E536BE">
      <w:pPr>
        <w:jc w:val="center"/>
        <w:rPr>
          <w:rFonts w:ascii="Arial" w:hAnsi="Arial" w:cs="Arial"/>
          <w:b/>
          <w:color w:val="000000" w:themeColor="text1"/>
          <w:sz w:val="18"/>
          <w:szCs w:val="18"/>
        </w:rPr>
      </w:pPr>
      <w:r w:rsidRPr="00755503">
        <w:rPr>
          <w:rFonts w:ascii="Arial" w:hAnsi="Arial" w:cs="Arial"/>
          <w:b/>
          <w:color w:val="000000" w:themeColor="text1"/>
          <w:sz w:val="18"/>
          <w:szCs w:val="18"/>
        </w:rPr>
        <w:t>Administrative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Rule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Analysis</w:t>
      </w:r>
    </w:p>
    <w:p w14:paraId="2C772095" w14:textId="292C9802" w:rsidR="009B5790" w:rsidRPr="00755503" w:rsidRDefault="009B5790" w:rsidP="009B5790">
      <w:pPr>
        <w:spacing w:before="4"/>
        <w:ind w:left="90" w:right="330"/>
        <w:jc w:val="center"/>
        <w:rPr>
          <w:rFonts w:ascii="Arial" w:hAnsi="Arial" w:cs="Arial"/>
          <w:sz w:val="18"/>
          <w:szCs w:val="18"/>
        </w:rPr>
      </w:pPr>
      <w:r w:rsidRPr="00755503">
        <w:rPr>
          <w:rFonts w:ascii="Arial" w:hAnsi="Arial" w:cs="Arial"/>
          <w:sz w:val="18"/>
          <w:szCs w:val="18"/>
        </w:rPr>
        <w:t>Revised</w:t>
      </w:r>
      <w:r w:rsidR="00755503">
        <w:rPr>
          <w:rFonts w:ascii="Arial" w:hAnsi="Arial" w:cs="Arial"/>
          <w:sz w:val="18"/>
          <w:szCs w:val="18"/>
        </w:rPr>
        <w:t xml:space="preserve"> </w:t>
      </w:r>
      <w:r w:rsidR="00D97919" w:rsidRPr="00755503">
        <w:rPr>
          <w:rFonts w:ascii="Arial" w:hAnsi="Arial" w:cs="Arial"/>
          <w:sz w:val="18"/>
          <w:szCs w:val="18"/>
        </w:rPr>
        <w:t>June</w:t>
      </w:r>
      <w:r w:rsidR="00755503">
        <w:rPr>
          <w:rFonts w:ascii="Arial" w:hAnsi="Arial" w:cs="Arial"/>
          <w:sz w:val="18"/>
          <w:szCs w:val="18"/>
        </w:rPr>
        <w:t xml:space="preserve"> </w:t>
      </w:r>
      <w:r w:rsidR="006936DF" w:rsidRPr="00755503">
        <w:rPr>
          <w:rFonts w:ascii="Arial" w:hAnsi="Arial" w:cs="Arial"/>
          <w:sz w:val="18"/>
          <w:szCs w:val="18"/>
        </w:rPr>
        <w:t>202</w:t>
      </w:r>
      <w:r w:rsidR="00F91CB5" w:rsidRPr="00755503">
        <w:rPr>
          <w:rFonts w:ascii="Arial" w:hAnsi="Arial" w:cs="Arial"/>
          <w:sz w:val="18"/>
          <w:szCs w:val="18"/>
        </w:rPr>
        <w:t>1</w:t>
      </w:r>
    </w:p>
    <w:p w14:paraId="7129B444" w14:textId="77777777" w:rsidR="005A7398" w:rsidRPr="00755503"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755503"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13BA31E9" w:rsidR="00CF36B3" w:rsidRPr="00755503" w:rsidRDefault="00CF36B3" w:rsidP="00AD5BF8">
            <w:pPr>
              <w:jc w:val="center"/>
              <w:rPr>
                <w:rFonts w:ascii="Arial" w:hAnsi="Arial" w:cs="Arial"/>
                <w:b/>
                <w:bCs/>
                <w:caps/>
                <w:color w:val="000000" w:themeColor="text1"/>
                <w:sz w:val="18"/>
                <w:szCs w:val="18"/>
              </w:rPr>
            </w:pPr>
            <w:r w:rsidRPr="00755503">
              <w:rPr>
                <w:rFonts w:ascii="Arial" w:hAnsi="Arial" w:cs="Arial"/>
                <w:b/>
                <w:bCs/>
                <w:caps/>
                <w:color w:val="000000" w:themeColor="text1"/>
                <w:sz w:val="18"/>
                <w:szCs w:val="18"/>
              </w:rPr>
              <w:t>Notice</w:t>
            </w:r>
            <w:r w:rsidR="00755503">
              <w:rPr>
                <w:rFonts w:ascii="Arial" w:hAnsi="Arial" w:cs="Arial"/>
                <w:b/>
                <w:bCs/>
                <w:caps/>
                <w:color w:val="000000" w:themeColor="text1"/>
                <w:sz w:val="18"/>
                <w:szCs w:val="18"/>
              </w:rPr>
              <w:t xml:space="preserve"> </w:t>
            </w:r>
            <w:r w:rsidRPr="00755503">
              <w:rPr>
                <w:rFonts w:ascii="Arial" w:hAnsi="Arial" w:cs="Arial"/>
                <w:b/>
                <w:bCs/>
                <w:caps/>
                <w:color w:val="000000" w:themeColor="text1"/>
                <w:sz w:val="18"/>
                <w:szCs w:val="18"/>
              </w:rPr>
              <w:t>of</w:t>
            </w:r>
            <w:r w:rsidR="00755503">
              <w:rPr>
                <w:rFonts w:ascii="Arial" w:hAnsi="Arial" w:cs="Arial"/>
                <w:b/>
                <w:bCs/>
                <w:caps/>
                <w:color w:val="000000" w:themeColor="text1"/>
                <w:sz w:val="18"/>
                <w:szCs w:val="18"/>
              </w:rPr>
              <w:t xml:space="preserve"> </w:t>
            </w:r>
            <w:r w:rsidRPr="00755503">
              <w:rPr>
                <w:rFonts w:ascii="Arial" w:hAnsi="Arial" w:cs="Arial"/>
                <w:b/>
                <w:bCs/>
                <w:caps/>
                <w:color w:val="000000" w:themeColor="text1"/>
                <w:sz w:val="18"/>
                <w:szCs w:val="18"/>
              </w:rPr>
              <w:t>Proposed</w:t>
            </w:r>
            <w:r w:rsidR="00755503">
              <w:rPr>
                <w:rFonts w:ascii="Arial" w:hAnsi="Arial" w:cs="Arial"/>
                <w:b/>
                <w:bCs/>
                <w:caps/>
                <w:color w:val="000000" w:themeColor="text1"/>
                <w:sz w:val="18"/>
                <w:szCs w:val="18"/>
              </w:rPr>
              <w:t xml:space="preserve"> </w:t>
            </w:r>
            <w:r w:rsidRPr="00755503">
              <w:rPr>
                <w:rFonts w:ascii="Arial" w:hAnsi="Arial" w:cs="Arial"/>
                <w:b/>
                <w:bCs/>
                <w:caps/>
                <w:color w:val="000000" w:themeColor="text1"/>
                <w:sz w:val="18"/>
                <w:szCs w:val="18"/>
              </w:rPr>
              <w:t>Rule</w:t>
            </w:r>
          </w:p>
        </w:tc>
      </w:tr>
      <w:tr w:rsidR="006431BE" w:rsidRPr="00755503"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66F4EA6C" w:rsidR="00CF36B3" w:rsidRPr="00755503" w:rsidRDefault="005F7305" w:rsidP="00AC60A3">
            <w:pPr>
              <w:rPr>
                <w:rFonts w:ascii="Arial" w:hAnsi="Arial" w:cs="Arial"/>
                <w:color w:val="000000" w:themeColor="text1"/>
                <w:sz w:val="18"/>
                <w:szCs w:val="18"/>
              </w:rPr>
            </w:pPr>
            <w:r w:rsidRPr="00755503">
              <w:rPr>
                <w:rFonts w:ascii="Arial" w:hAnsi="Arial" w:cs="Arial"/>
                <w:b/>
                <w:color w:val="000000" w:themeColor="text1"/>
                <w:sz w:val="18"/>
                <w:szCs w:val="18"/>
              </w:rPr>
              <w:t>TYPE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RULE:</w:t>
            </w:r>
            <w:r w:rsidR="00755503">
              <w:rPr>
                <w:rFonts w:ascii="Arial" w:hAnsi="Arial" w:cs="Arial"/>
                <w:b/>
                <w:color w:val="000000" w:themeColor="text1"/>
                <w:sz w:val="18"/>
                <w:szCs w:val="18"/>
              </w:rPr>
              <w:t xml:space="preserve"> </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New</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__</w:t>
            </w:r>
            <w:proofErr w:type="gramStart"/>
            <w:r w:rsidRPr="00755503">
              <w:rPr>
                <w:rFonts w:ascii="Arial" w:hAnsi="Arial" w:cs="Arial"/>
                <w:color w:val="000000" w:themeColor="text1"/>
                <w:sz w:val="18"/>
                <w:szCs w:val="18"/>
              </w:rPr>
              <w:t>_;</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Amendment</w:t>
            </w:r>
            <w:proofErr w:type="gramEnd"/>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_</w:t>
            </w:r>
            <w:r w:rsidR="007E495B" w:rsidRPr="00755503">
              <w:rPr>
                <w:rFonts w:ascii="Arial" w:hAnsi="Arial" w:cs="Arial"/>
                <w:color w:val="000000" w:themeColor="text1"/>
                <w:sz w:val="18"/>
                <w:szCs w:val="18"/>
              </w:rPr>
              <w:t>x</w:t>
            </w:r>
            <w:r w:rsidRPr="00755503">
              <w:rPr>
                <w:rFonts w:ascii="Arial" w:hAnsi="Arial" w:cs="Arial"/>
                <w:color w:val="000000" w:themeColor="text1"/>
                <w:sz w:val="18"/>
                <w:szCs w:val="18"/>
              </w:rPr>
              <w:t>__;</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Repeal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___;</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Repeal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Reenact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___</w:t>
            </w:r>
          </w:p>
        </w:tc>
      </w:tr>
      <w:tr w:rsidR="006431BE" w:rsidRPr="00755503"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755503"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06C44C6B" w:rsidR="00CF36B3" w:rsidRPr="00755503" w:rsidRDefault="00D01884" w:rsidP="00E85F9B">
            <w:pPr>
              <w:rPr>
                <w:rFonts w:ascii="Arial" w:hAnsi="Arial" w:cs="Arial"/>
                <w:b/>
                <w:color w:val="000000" w:themeColor="text1"/>
                <w:sz w:val="18"/>
                <w:szCs w:val="18"/>
              </w:rPr>
            </w:pPr>
            <w:r w:rsidRPr="00755503">
              <w:rPr>
                <w:rFonts w:ascii="Arial" w:hAnsi="Arial" w:cs="Arial"/>
                <w:b/>
                <w:color w:val="000000" w:themeColor="text1"/>
                <w:sz w:val="18"/>
                <w:szCs w:val="18"/>
              </w:rPr>
              <w:t>Title</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No.</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Rule</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No.</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Section</w:t>
            </w:r>
            <w:r w:rsidR="00755503">
              <w:rPr>
                <w:rFonts w:ascii="Arial" w:hAnsi="Arial" w:cs="Arial"/>
                <w:b/>
                <w:color w:val="000000" w:themeColor="text1"/>
                <w:sz w:val="18"/>
                <w:szCs w:val="18"/>
              </w:rPr>
              <w:t xml:space="preserve"> </w:t>
            </w:r>
            <w:r w:rsidR="00CF36B3" w:rsidRPr="00755503">
              <w:rPr>
                <w:rFonts w:ascii="Arial" w:hAnsi="Arial" w:cs="Arial"/>
                <w:b/>
                <w:color w:val="000000" w:themeColor="text1"/>
                <w:sz w:val="18"/>
                <w:szCs w:val="18"/>
              </w:rPr>
              <w:t>No.</w:t>
            </w:r>
          </w:p>
        </w:tc>
      </w:tr>
      <w:tr w:rsidR="00682427" w:rsidRPr="00755503"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6FD5D054" w:rsidR="00682427" w:rsidRPr="00755503" w:rsidRDefault="00682427" w:rsidP="00E85F9B">
            <w:pPr>
              <w:rPr>
                <w:rFonts w:ascii="Arial" w:hAnsi="Arial" w:cs="Arial"/>
                <w:b/>
                <w:color w:val="000000" w:themeColor="text1"/>
                <w:sz w:val="18"/>
                <w:szCs w:val="18"/>
              </w:rPr>
            </w:pPr>
            <w:r w:rsidRPr="00755503">
              <w:rPr>
                <w:rFonts w:ascii="Arial" w:hAnsi="Arial" w:cs="Arial"/>
                <w:b/>
                <w:color w:val="000000" w:themeColor="text1"/>
                <w:sz w:val="18"/>
                <w:szCs w:val="18"/>
              </w:rPr>
              <w:t>Utah</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Admin.</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Code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Ref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no.):</w:t>
            </w:r>
          </w:p>
        </w:tc>
        <w:tc>
          <w:tcPr>
            <w:tcW w:w="3759" w:type="dxa"/>
            <w:tcBorders>
              <w:top w:val="outset" w:sz="6" w:space="0" w:color="auto"/>
              <w:left w:val="outset" w:sz="6" w:space="0" w:color="auto"/>
              <w:bottom w:val="outset" w:sz="6" w:space="0" w:color="auto"/>
              <w:right w:val="outset" w:sz="6" w:space="0" w:color="auto"/>
            </w:tcBorders>
          </w:tcPr>
          <w:p w14:paraId="0D119C72" w14:textId="719136E9" w:rsidR="00682427" w:rsidRPr="00755503" w:rsidRDefault="00682427" w:rsidP="00AC60A3">
            <w:pPr>
              <w:rPr>
                <w:rFonts w:ascii="Arial" w:hAnsi="Arial" w:cs="Arial"/>
                <w:b/>
                <w:color w:val="000000" w:themeColor="text1"/>
                <w:sz w:val="18"/>
                <w:szCs w:val="18"/>
              </w:rPr>
            </w:pPr>
            <w:r w:rsidRPr="00755503">
              <w:rPr>
                <w:rFonts w:ascii="Arial" w:hAnsi="Arial" w:cs="Arial"/>
                <w:b/>
                <w:color w:val="000000" w:themeColor="text1"/>
                <w:sz w:val="18"/>
                <w:szCs w:val="18"/>
              </w:rPr>
              <w:t>R</w:t>
            </w:r>
            <w:r w:rsidR="008A7BA4" w:rsidRPr="00755503">
              <w:rPr>
                <w:rFonts w:ascii="Arial" w:hAnsi="Arial" w:cs="Arial"/>
                <w:b/>
                <w:color w:val="000000" w:themeColor="text1"/>
                <w:sz w:val="18"/>
                <w:szCs w:val="18"/>
              </w:rPr>
              <w:t>307-401</w:t>
            </w:r>
          </w:p>
        </w:tc>
        <w:tc>
          <w:tcPr>
            <w:tcW w:w="2745" w:type="dxa"/>
            <w:tcBorders>
              <w:top w:val="outset" w:sz="6" w:space="0" w:color="auto"/>
              <w:left w:val="outset" w:sz="6" w:space="0" w:color="auto"/>
              <w:bottom w:val="outset" w:sz="6" w:space="0" w:color="auto"/>
              <w:right w:val="outset" w:sz="6" w:space="0" w:color="auto"/>
            </w:tcBorders>
          </w:tcPr>
          <w:p w14:paraId="77AB85E5" w14:textId="644832D5" w:rsidR="00682427" w:rsidRPr="00755503" w:rsidRDefault="009C0017" w:rsidP="00AC60A3">
            <w:pPr>
              <w:rPr>
                <w:rFonts w:ascii="Arial" w:hAnsi="Arial" w:cs="Arial"/>
                <w:b/>
                <w:color w:val="000000" w:themeColor="text1"/>
                <w:sz w:val="18"/>
                <w:szCs w:val="18"/>
              </w:rPr>
            </w:pPr>
            <w:r w:rsidRPr="00755503">
              <w:rPr>
                <w:rFonts w:ascii="Arial" w:hAnsi="Arial" w:cs="Arial"/>
                <w:b/>
                <w:color w:val="000000" w:themeColor="text1"/>
                <w:sz w:val="18"/>
                <w:szCs w:val="18"/>
              </w:rPr>
              <w:t>Filing</w:t>
            </w:r>
            <w:r w:rsidR="00755503">
              <w:rPr>
                <w:rFonts w:ascii="Arial" w:hAnsi="Arial" w:cs="Arial"/>
                <w:b/>
                <w:color w:val="000000" w:themeColor="text1"/>
                <w:sz w:val="18"/>
                <w:szCs w:val="18"/>
              </w:rPr>
              <w:t xml:space="preserve"> </w:t>
            </w:r>
            <w:r w:rsidR="000C3C78" w:rsidRPr="00755503">
              <w:rPr>
                <w:rFonts w:ascii="Arial" w:hAnsi="Arial" w:cs="Arial"/>
                <w:b/>
                <w:color w:val="000000" w:themeColor="text1"/>
                <w:sz w:val="18"/>
                <w:szCs w:val="18"/>
              </w:rPr>
              <w:t>ID</w:t>
            </w:r>
            <w:r w:rsidR="00755503">
              <w:rPr>
                <w:rFonts w:ascii="Arial" w:hAnsi="Arial" w:cs="Arial"/>
                <w:b/>
                <w:color w:val="000000" w:themeColor="text1"/>
                <w:sz w:val="18"/>
                <w:szCs w:val="18"/>
              </w:rPr>
              <w:t xml:space="preserve"> </w:t>
            </w:r>
            <w:r w:rsidR="00AC60A3" w:rsidRPr="00755503">
              <w:rPr>
                <w:rFonts w:ascii="Arial" w:hAnsi="Arial" w:cs="Arial"/>
                <w:b/>
                <w:color w:val="000000" w:themeColor="text1"/>
                <w:sz w:val="18"/>
                <w:szCs w:val="20"/>
              </w:rPr>
              <w:t>(Office</w:t>
            </w:r>
            <w:r w:rsidR="00755503">
              <w:rPr>
                <w:rFonts w:ascii="Arial" w:hAnsi="Arial" w:cs="Arial"/>
                <w:b/>
                <w:color w:val="000000" w:themeColor="text1"/>
                <w:sz w:val="18"/>
                <w:szCs w:val="20"/>
              </w:rPr>
              <w:t xml:space="preserve"> </w:t>
            </w:r>
            <w:r w:rsidR="00AC60A3" w:rsidRPr="00755503">
              <w:rPr>
                <w:rFonts w:ascii="Arial" w:hAnsi="Arial" w:cs="Arial"/>
                <w:b/>
                <w:color w:val="000000" w:themeColor="text1"/>
                <w:sz w:val="18"/>
                <w:szCs w:val="20"/>
              </w:rPr>
              <w:t>Use</w:t>
            </w:r>
            <w:r w:rsidR="00755503">
              <w:rPr>
                <w:rFonts w:ascii="Arial" w:hAnsi="Arial" w:cs="Arial"/>
                <w:b/>
                <w:color w:val="000000" w:themeColor="text1"/>
                <w:sz w:val="18"/>
                <w:szCs w:val="20"/>
              </w:rPr>
              <w:t xml:space="preserve"> </w:t>
            </w:r>
            <w:r w:rsidR="00AC60A3" w:rsidRPr="00755503">
              <w:rPr>
                <w:rFonts w:ascii="Arial" w:hAnsi="Arial" w:cs="Arial"/>
                <w:b/>
                <w:color w:val="000000" w:themeColor="text1"/>
                <w:sz w:val="18"/>
                <w:szCs w:val="20"/>
              </w:rPr>
              <w:t>Only)</w:t>
            </w:r>
          </w:p>
        </w:tc>
      </w:tr>
      <w:tr w:rsidR="006431BE" w:rsidRPr="00755503"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00A35473" w:rsidR="00CF36B3" w:rsidRPr="00755503" w:rsidRDefault="00CF36B3" w:rsidP="00E85F9B">
            <w:pPr>
              <w:rPr>
                <w:rFonts w:ascii="Arial" w:hAnsi="Arial" w:cs="Arial"/>
                <w:b/>
                <w:color w:val="000000" w:themeColor="text1"/>
                <w:sz w:val="18"/>
                <w:szCs w:val="18"/>
              </w:rPr>
            </w:pPr>
            <w:r w:rsidRPr="00755503">
              <w:rPr>
                <w:rFonts w:ascii="Arial" w:hAnsi="Arial" w:cs="Arial"/>
                <w:b/>
                <w:color w:val="000000" w:themeColor="text1"/>
                <w:sz w:val="18"/>
                <w:szCs w:val="18"/>
              </w:rPr>
              <w:t>Changed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to</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Admin.</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Code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Ref.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755503" w:rsidRDefault="00CF36B3" w:rsidP="00E85F9B">
            <w:pPr>
              <w:rPr>
                <w:rFonts w:ascii="Arial" w:hAnsi="Arial" w:cs="Arial"/>
                <w:b/>
                <w:color w:val="000000" w:themeColor="text1"/>
                <w:sz w:val="18"/>
                <w:szCs w:val="18"/>
              </w:rPr>
            </w:pPr>
            <w:r w:rsidRPr="00755503">
              <w:rPr>
                <w:rFonts w:ascii="Arial" w:hAnsi="Arial" w:cs="Arial"/>
                <w:b/>
                <w:color w:val="000000" w:themeColor="text1"/>
                <w:sz w:val="18"/>
                <w:szCs w:val="18"/>
              </w:rPr>
              <w:t>R</w:t>
            </w:r>
          </w:p>
        </w:tc>
      </w:tr>
    </w:tbl>
    <w:p w14:paraId="1DE0400D" w14:textId="77777777" w:rsidR="00D06A99" w:rsidRPr="00755503" w:rsidRDefault="00D06A99" w:rsidP="00D06A99">
      <w:pPr>
        <w:rPr>
          <w:rFonts w:ascii="Arial" w:hAnsi="Arial" w:cs="Arial"/>
          <w:color w:val="000000" w:themeColor="text1"/>
          <w:sz w:val="18"/>
          <w:szCs w:val="18"/>
        </w:rPr>
      </w:pPr>
    </w:p>
    <w:p w14:paraId="3F05ECF1" w14:textId="2A18919C" w:rsidR="00D06A99" w:rsidRPr="00755503" w:rsidRDefault="00D06A99" w:rsidP="00D06A99">
      <w:pPr>
        <w:jc w:val="center"/>
        <w:rPr>
          <w:rFonts w:ascii="Arial" w:hAnsi="Arial" w:cs="Arial"/>
          <w:b/>
          <w:color w:val="000000" w:themeColor="text1"/>
          <w:sz w:val="18"/>
          <w:szCs w:val="18"/>
        </w:rPr>
      </w:pPr>
      <w:r w:rsidRPr="00755503">
        <w:rPr>
          <w:rFonts w:ascii="Arial" w:hAnsi="Arial" w:cs="Arial"/>
          <w:b/>
          <w:color w:val="000000" w:themeColor="text1"/>
          <w:sz w:val="18"/>
          <w:szCs w:val="18"/>
        </w:rPr>
        <w:t>Agency</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8A7BA4" w:rsidRPr="00755503"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0C9FD358"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1.</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Department: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453A1EA7"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Environmental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Quality</w:t>
            </w:r>
          </w:p>
        </w:tc>
      </w:tr>
      <w:tr w:rsidR="008A7BA4" w:rsidRPr="00755503"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31ADAD36"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Air</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Quality</w:t>
            </w:r>
          </w:p>
        </w:tc>
      </w:tr>
      <w:tr w:rsidR="008A7BA4" w:rsidRPr="00755503"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0F36E755"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Room</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77777777" w:rsidR="008A7BA4" w:rsidRPr="00755503" w:rsidRDefault="008A7BA4" w:rsidP="008A7BA4">
            <w:pPr>
              <w:rPr>
                <w:rFonts w:ascii="Arial" w:hAnsi="Arial" w:cs="Arial"/>
                <w:color w:val="000000" w:themeColor="text1"/>
                <w:sz w:val="18"/>
                <w:szCs w:val="18"/>
              </w:rPr>
            </w:pPr>
          </w:p>
        </w:tc>
      </w:tr>
      <w:tr w:rsidR="008A7BA4" w:rsidRPr="00755503"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5A93300B"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Multi-Agency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State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Office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Building</w:t>
            </w:r>
          </w:p>
        </w:tc>
      </w:tr>
      <w:tr w:rsidR="008A7BA4" w:rsidRPr="00755503"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32C6A2D0"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Street</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11136848"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195</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North</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1950</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West</w:t>
            </w:r>
          </w:p>
        </w:tc>
      </w:tr>
      <w:tr w:rsidR="008A7BA4" w:rsidRPr="00755503"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0F93802"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City,</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state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and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50B0A69D"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Salt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Lake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City,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Utah,</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84116</w:t>
            </w:r>
          </w:p>
        </w:tc>
      </w:tr>
      <w:tr w:rsidR="008A7BA4" w:rsidRPr="00755503"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00974E81"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Mailing</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20B222D0"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P.O.</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Box</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144820</w:t>
            </w:r>
          </w:p>
        </w:tc>
      </w:tr>
      <w:tr w:rsidR="008A7BA4" w:rsidRPr="00755503"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235B74C0" w:rsidR="008A7BA4" w:rsidRPr="00755503" w:rsidRDefault="008A7BA4" w:rsidP="008A7BA4">
            <w:pPr>
              <w:rPr>
                <w:rFonts w:ascii="Arial" w:hAnsi="Arial" w:cs="Arial"/>
                <w:b/>
                <w:color w:val="000000" w:themeColor="text1"/>
                <w:sz w:val="18"/>
                <w:szCs w:val="18"/>
              </w:rPr>
            </w:pPr>
            <w:r w:rsidRPr="00755503">
              <w:rPr>
                <w:rFonts w:ascii="Arial" w:hAnsi="Arial" w:cs="Arial"/>
                <w:b/>
                <w:color w:val="000000" w:themeColor="text1"/>
                <w:sz w:val="18"/>
                <w:szCs w:val="18"/>
              </w:rPr>
              <w:t>City,</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state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and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7290E43A"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Salt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Lake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City,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UT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84114-4820</w:t>
            </w:r>
          </w:p>
        </w:tc>
      </w:tr>
      <w:tr w:rsidR="008A7BA4" w:rsidRPr="00755503"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306A1638" w:rsidR="008A7BA4" w:rsidRPr="00755503" w:rsidRDefault="008A7BA4" w:rsidP="008A7BA4">
            <w:pPr>
              <w:rPr>
                <w:rFonts w:ascii="Arial" w:hAnsi="Arial" w:cs="Arial"/>
                <w:color w:val="000000" w:themeColor="text1"/>
                <w:sz w:val="18"/>
                <w:szCs w:val="18"/>
              </w:rPr>
            </w:pPr>
            <w:r w:rsidRPr="00755503">
              <w:rPr>
                <w:rFonts w:ascii="Arial" w:hAnsi="Arial" w:cs="Arial"/>
                <w:b/>
                <w:bCs/>
                <w:color w:val="000000" w:themeColor="text1"/>
                <w:sz w:val="18"/>
                <w:szCs w:val="18"/>
              </w:rPr>
              <w:t>Contact</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person(s):</w:t>
            </w:r>
          </w:p>
        </w:tc>
      </w:tr>
      <w:tr w:rsidR="008A7BA4" w:rsidRPr="00755503"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8A7BA4" w:rsidRPr="00755503" w:rsidRDefault="008A7BA4" w:rsidP="008A7BA4">
            <w:pPr>
              <w:rPr>
                <w:rFonts w:ascii="Arial" w:hAnsi="Arial" w:cs="Arial"/>
                <w:b/>
                <w:bCs/>
                <w:color w:val="000000" w:themeColor="text1"/>
                <w:sz w:val="18"/>
                <w:szCs w:val="18"/>
              </w:rPr>
            </w:pPr>
            <w:r w:rsidRPr="00755503">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8A7BA4" w:rsidRPr="00755503" w:rsidRDefault="008A7BA4" w:rsidP="008A7BA4">
            <w:pPr>
              <w:rPr>
                <w:rFonts w:ascii="Arial" w:hAnsi="Arial" w:cs="Arial"/>
                <w:b/>
                <w:bCs/>
                <w:color w:val="000000" w:themeColor="text1"/>
                <w:sz w:val="18"/>
                <w:szCs w:val="18"/>
              </w:rPr>
            </w:pPr>
            <w:r w:rsidRPr="00755503">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8A7BA4" w:rsidRPr="00755503" w:rsidRDefault="008A7BA4" w:rsidP="008A7BA4">
            <w:pPr>
              <w:rPr>
                <w:rFonts w:ascii="Arial" w:hAnsi="Arial" w:cs="Arial"/>
                <w:b/>
                <w:bCs/>
                <w:color w:val="000000" w:themeColor="text1"/>
                <w:sz w:val="18"/>
                <w:szCs w:val="18"/>
              </w:rPr>
            </w:pPr>
            <w:r w:rsidRPr="00755503">
              <w:rPr>
                <w:rFonts w:ascii="Arial" w:hAnsi="Arial" w:cs="Arial"/>
                <w:b/>
                <w:bCs/>
                <w:color w:val="000000" w:themeColor="text1"/>
                <w:sz w:val="18"/>
                <w:szCs w:val="18"/>
              </w:rPr>
              <w:t>Email:</w:t>
            </w:r>
          </w:p>
        </w:tc>
      </w:tr>
      <w:tr w:rsidR="008A7BA4" w:rsidRPr="00755503"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54D6F34B"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Mat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Carlile</w:t>
            </w:r>
          </w:p>
        </w:tc>
        <w:tc>
          <w:tcPr>
            <w:tcW w:w="1435" w:type="dxa"/>
            <w:tcBorders>
              <w:top w:val="outset" w:sz="6" w:space="0" w:color="auto"/>
              <w:left w:val="outset" w:sz="6" w:space="0" w:color="auto"/>
              <w:bottom w:val="outset" w:sz="6" w:space="0" w:color="auto"/>
              <w:right w:val="outset" w:sz="6" w:space="0" w:color="auto"/>
            </w:tcBorders>
          </w:tcPr>
          <w:p w14:paraId="30F10502" w14:textId="7AA1CED2"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385-306-3565</w:t>
            </w:r>
          </w:p>
        </w:tc>
        <w:tc>
          <w:tcPr>
            <w:tcW w:w="5487" w:type="dxa"/>
            <w:tcBorders>
              <w:top w:val="outset" w:sz="6" w:space="0" w:color="auto"/>
              <w:left w:val="outset" w:sz="6" w:space="0" w:color="auto"/>
              <w:bottom w:val="outset" w:sz="6" w:space="0" w:color="auto"/>
              <w:right w:val="outset" w:sz="6" w:space="0" w:color="auto"/>
            </w:tcBorders>
          </w:tcPr>
          <w:p w14:paraId="2959E968" w14:textId="2C884474" w:rsidR="008A7BA4" w:rsidRPr="00755503" w:rsidRDefault="008A7BA4" w:rsidP="008A7BA4">
            <w:pPr>
              <w:rPr>
                <w:rFonts w:ascii="Arial" w:hAnsi="Arial" w:cs="Arial"/>
                <w:color w:val="000000" w:themeColor="text1"/>
                <w:sz w:val="18"/>
                <w:szCs w:val="18"/>
              </w:rPr>
            </w:pPr>
            <w:r w:rsidRPr="00755503">
              <w:rPr>
                <w:rFonts w:ascii="Arial" w:hAnsi="Arial" w:cs="Arial"/>
                <w:color w:val="000000" w:themeColor="text1"/>
                <w:sz w:val="18"/>
                <w:szCs w:val="18"/>
              </w:rPr>
              <w:t>mcarlile@utah.gov</w:t>
            </w:r>
          </w:p>
        </w:tc>
      </w:tr>
      <w:tr w:rsidR="008A7BA4" w:rsidRPr="00755503"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8A7BA4" w:rsidRPr="00755503" w:rsidRDefault="008A7BA4" w:rsidP="008A7BA4">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8A7BA4" w:rsidRPr="00755503" w:rsidRDefault="008A7BA4" w:rsidP="008A7BA4">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8A7BA4" w:rsidRPr="00755503" w:rsidRDefault="008A7BA4" w:rsidP="008A7BA4">
            <w:pPr>
              <w:rPr>
                <w:rFonts w:ascii="Arial" w:hAnsi="Arial" w:cs="Arial"/>
                <w:color w:val="000000" w:themeColor="text1"/>
                <w:sz w:val="18"/>
                <w:szCs w:val="18"/>
              </w:rPr>
            </w:pPr>
          </w:p>
        </w:tc>
      </w:tr>
      <w:tr w:rsidR="008A7BA4" w:rsidRPr="00755503"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8A7BA4" w:rsidRPr="00755503" w:rsidRDefault="008A7BA4" w:rsidP="008A7BA4">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8A7BA4" w:rsidRPr="00755503" w:rsidRDefault="008A7BA4" w:rsidP="008A7BA4">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8A7BA4" w:rsidRPr="00755503" w:rsidRDefault="008A7BA4" w:rsidP="008A7BA4">
            <w:pPr>
              <w:rPr>
                <w:rFonts w:ascii="Arial" w:hAnsi="Arial" w:cs="Arial"/>
                <w:color w:val="000000" w:themeColor="text1"/>
                <w:sz w:val="18"/>
                <w:szCs w:val="18"/>
              </w:rPr>
            </w:pPr>
          </w:p>
        </w:tc>
      </w:tr>
      <w:tr w:rsidR="008A7BA4" w:rsidRPr="00755503"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2BBE7E0B" w:rsidR="008A7BA4" w:rsidRPr="00755503" w:rsidRDefault="008A7BA4" w:rsidP="008A7BA4">
            <w:pPr>
              <w:pStyle w:val="NormalWeb"/>
              <w:jc w:val="center"/>
              <w:rPr>
                <w:rFonts w:ascii="Arial" w:hAnsi="Arial" w:cs="Arial"/>
                <w:color w:val="000000" w:themeColor="text1"/>
                <w:sz w:val="18"/>
                <w:szCs w:val="18"/>
              </w:rPr>
            </w:pPr>
            <w:r w:rsidRPr="00755503">
              <w:rPr>
                <w:rFonts w:ascii="Arial" w:hAnsi="Arial" w:cs="Arial"/>
                <w:color w:val="000000" w:themeColor="text1"/>
                <w:sz w:val="18"/>
                <w:szCs w:val="18"/>
              </w:rPr>
              <w:t>Please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address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questions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regarding</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information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notice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to</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agency.</w:t>
            </w:r>
          </w:p>
        </w:tc>
      </w:tr>
    </w:tbl>
    <w:p w14:paraId="489C1968" w14:textId="77777777" w:rsidR="00F136AB" w:rsidRPr="00755503" w:rsidRDefault="00F136AB" w:rsidP="008E7D9B">
      <w:pPr>
        <w:rPr>
          <w:rFonts w:ascii="Arial" w:hAnsi="Arial" w:cs="Arial"/>
          <w:color w:val="000000" w:themeColor="text1"/>
          <w:sz w:val="18"/>
          <w:szCs w:val="18"/>
        </w:rPr>
      </w:pPr>
    </w:p>
    <w:p w14:paraId="27879448" w14:textId="14662E78" w:rsidR="00646E1C" w:rsidRPr="00755503" w:rsidRDefault="00CA2A17" w:rsidP="00646E1C">
      <w:pPr>
        <w:jc w:val="center"/>
        <w:rPr>
          <w:rFonts w:ascii="Arial" w:hAnsi="Arial" w:cs="Arial"/>
          <w:b/>
          <w:color w:val="000000" w:themeColor="text1"/>
          <w:sz w:val="18"/>
          <w:szCs w:val="18"/>
        </w:rPr>
      </w:pPr>
      <w:r w:rsidRPr="00755503">
        <w:rPr>
          <w:rFonts w:ascii="Arial" w:hAnsi="Arial" w:cs="Arial"/>
          <w:b/>
          <w:color w:val="000000" w:themeColor="text1"/>
          <w:sz w:val="18"/>
          <w:szCs w:val="18"/>
        </w:rPr>
        <w:t>General</w:t>
      </w:r>
      <w:r w:rsidR="00755503">
        <w:rPr>
          <w:rFonts w:ascii="Arial" w:hAnsi="Arial" w:cs="Arial"/>
          <w:b/>
          <w:color w:val="000000" w:themeColor="text1"/>
          <w:sz w:val="18"/>
          <w:szCs w:val="18"/>
        </w:rPr>
        <w:t xml:space="preserve"> </w:t>
      </w:r>
      <w:r w:rsidR="00646E1C" w:rsidRPr="0075550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755503" w14:paraId="014283DE" w14:textId="77777777" w:rsidTr="00414E0D">
        <w:trPr>
          <w:tblCellSpacing w:w="7" w:type="dxa"/>
          <w:jc w:val="center"/>
        </w:trPr>
        <w:tc>
          <w:tcPr>
            <w:tcW w:w="9693" w:type="dxa"/>
            <w:shd w:val="clear" w:color="auto" w:fill="F2F2F2" w:themeFill="background1" w:themeFillShade="F2"/>
          </w:tcPr>
          <w:p w14:paraId="17505E68" w14:textId="018089E1" w:rsidR="005732E8" w:rsidRPr="00755503" w:rsidRDefault="005732E8" w:rsidP="00E06657">
            <w:pPr>
              <w:rPr>
                <w:rFonts w:ascii="Arial" w:hAnsi="Arial" w:cs="Arial"/>
                <w:b/>
                <w:bCs/>
                <w:color w:val="000000" w:themeColor="text1"/>
                <w:sz w:val="18"/>
                <w:szCs w:val="18"/>
              </w:rPr>
            </w:pPr>
            <w:r w:rsidRPr="00755503">
              <w:rPr>
                <w:rFonts w:ascii="Arial" w:hAnsi="Arial" w:cs="Arial"/>
                <w:b/>
                <w:bCs/>
                <w:color w:val="000000" w:themeColor="text1"/>
                <w:sz w:val="18"/>
                <w:szCs w:val="18"/>
              </w:rPr>
              <w:t>2.</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section</w:t>
            </w:r>
            <w:r w:rsidR="00755503">
              <w:rPr>
                <w:rFonts w:ascii="Arial" w:hAnsi="Arial" w:cs="Arial"/>
                <w:b/>
                <w:bCs/>
                <w:color w:val="000000" w:themeColor="text1"/>
                <w:sz w:val="18"/>
                <w:szCs w:val="18"/>
              </w:rPr>
              <w:t xml:space="preserve"> </w:t>
            </w:r>
            <w:proofErr w:type="spellStart"/>
            <w:r w:rsidRPr="00755503">
              <w:rPr>
                <w:rFonts w:ascii="Arial" w:hAnsi="Arial" w:cs="Arial"/>
                <w:b/>
                <w:color w:val="000000" w:themeColor="text1"/>
                <w:sz w:val="18"/>
                <w:szCs w:val="18"/>
              </w:rPr>
              <w:t>catchline</w:t>
            </w:r>
            <w:proofErr w:type="spellEnd"/>
            <w:r w:rsidRPr="00755503">
              <w:rPr>
                <w:rFonts w:ascii="Arial" w:hAnsi="Arial" w:cs="Arial"/>
                <w:b/>
                <w:bCs/>
                <w:color w:val="000000" w:themeColor="text1"/>
                <w:sz w:val="18"/>
                <w:szCs w:val="18"/>
              </w:rPr>
              <w:t>:</w:t>
            </w:r>
          </w:p>
        </w:tc>
      </w:tr>
      <w:tr w:rsidR="005732E8" w:rsidRPr="00755503" w14:paraId="19C52B31" w14:textId="77777777" w:rsidTr="00414E0D">
        <w:trPr>
          <w:tblCellSpacing w:w="7" w:type="dxa"/>
          <w:jc w:val="center"/>
        </w:trPr>
        <w:tc>
          <w:tcPr>
            <w:tcW w:w="9693" w:type="dxa"/>
          </w:tcPr>
          <w:p w14:paraId="2943EECD" w14:textId="6EDAC06A" w:rsidR="008A7BA4" w:rsidRPr="00755503" w:rsidRDefault="008A7BA4" w:rsidP="008A7BA4">
            <w:pPr>
              <w:rPr>
                <w:rFonts w:ascii="Arial" w:hAnsi="Arial" w:cs="Arial"/>
                <w:spacing w:val="-3"/>
                <w:sz w:val="18"/>
              </w:rPr>
            </w:pPr>
            <w:r w:rsidRPr="00047F9A">
              <w:rPr>
                <w:rFonts w:ascii="Arial" w:hAnsi="Arial" w:cs="Arial"/>
                <w:spacing w:val="-3"/>
                <w:sz w:val="18"/>
              </w:rPr>
              <w:t>R307-401.</w:t>
            </w:r>
            <w:r w:rsidR="00755503" w:rsidRPr="00047F9A">
              <w:rPr>
                <w:rFonts w:ascii="Arial" w:hAnsi="Arial" w:cs="Arial"/>
                <w:spacing w:val="-3"/>
                <w:sz w:val="18"/>
              </w:rPr>
              <w:t xml:space="preserve">  </w:t>
            </w:r>
            <w:r w:rsidRPr="00047F9A">
              <w:rPr>
                <w:rFonts w:ascii="Arial" w:hAnsi="Arial" w:cs="Arial"/>
                <w:spacing w:val="-3"/>
                <w:sz w:val="18"/>
              </w:rPr>
              <w:t>Permit:</w:t>
            </w:r>
            <w:r w:rsidR="00755503" w:rsidRPr="00047F9A">
              <w:rPr>
                <w:rFonts w:ascii="Arial" w:hAnsi="Arial" w:cs="Arial"/>
                <w:spacing w:val="-3"/>
                <w:sz w:val="18"/>
              </w:rPr>
              <w:t xml:space="preserve"> </w:t>
            </w:r>
            <w:r w:rsidRPr="00047F9A">
              <w:rPr>
                <w:rFonts w:ascii="Arial" w:hAnsi="Arial" w:cs="Arial"/>
                <w:spacing w:val="-3"/>
                <w:sz w:val="18"/>
              </w:rPr>
              <w:t>New</w:t>
            </w:r>
            <w:r w:rsidR="00755503" w:rsidRPr="00047F9A">
              <w:rPr>
                <w:rFonts w:ascii="Arial" w:hAnsi="Arial" w:cs="Arial"/>
                <w:spacing w:val="-3"/>
                <w:sz w:val="18"/>
              </w:rPr>
              <w:t xml:space="preserve"> </w:t>
            </w:r>
            <w:r w:rsidRPr="00047F9A">
              <w:rPr>
                <w:rFonts w:ascii="Arial" w:hAnsi="Arial" w:cs="Arial"/>
                <w:spacing w:val="-3"/>
                <w:sz w:val="18"/>
              </w:rPr>
              <w:t>and</w:t>
            </w:r>
            <w:r w:rsidR="00755503" w:rsidRPr="00047F9A">
              <w:rPr>
                <w:rFonts w:ascii="Arial" w:hAnsi="Arial" w:cs="Arial"/>
                <w:spacing w:val="-3"/>
                <w:sz w:val="18"/>
              </w:rPr>
              <w:t xml:space="preserve"> </w:t>
            </w:r>
            <w:r w:rsidRPr="00047F9A">
              <w:rPr>
                <w:rFonts w:ascii="Arial" w:hAnsi="Arial" w:cs="Arial"/>
                <w:spacing w:val="-3"/>
                <w:sz w:val="18"/>
              </w:rPr>
              <w:t>Modified</w:t>
            </w:r>
            <w:r w:rsidR="00755503" w:rsidRPr="00047F9A">
              <w:rPr>
                <w:rFonts w:ascii="Arial" w:hAnsi="Arial" w:cs="Arial"/>
                <w:spacing w:val="-3"/>
                <w:sz w:val="18"/>
              </w:rPr>
              <w:t xml:space="preserve"> </w:t>
            </w:r>
            <w:r w:rsidRPr="00047F9A">
              <w:rPr>
                <w:rFonts w:ascii="Arial" w:hAnsi="Arial" w:cs="Arial"/>
                <w:spacing w:val="-3"/>
                <w:sz w:val="18"/>
              </w:rPr>
              <w:t>Sources</w:t>
            </w:r>
          </w:p>
          <w:p w14:paraId="210361A1" w14:textId="77777777" w:rsidR="005732E8" w:rsidRPr="00755503" w:rsidRDefault="005732E8" w:rsidP="008A7BA4">
            <w:pPr>
              <w:rPr>
                <w:rFonts w:ascii="Arial" w:hAnsi="Arial" w:cs="Arial"/>
                <w:color w:val="000000" w:themeColor="text1"/>
                <w:sz w:val="18"/>
                <w:szCs w:val="18"/>
              </w:rPr>
            </w:pPr>
          </w:p>
        </w:tc>
      </w:tr>
      <w:tr w:rsidR="005732E8" w:rsidRPr="00755503" w14:paraId="4EA2FF8A" w14:textId="77777777" w:rsidTr="00414E0D">
        <w:trPr>
          <w:tblCellSpacing w:w="7" w:type="dxa"/>
          <w:jc w:val="center"/>
        </w:trPr>
        <w:tc>
          <w:tcPr>
            <w:tcW w:w="9693" w:type="dxa"/>
            <w:shd w:val="clear" w:color="auto" w:fill="F2F2F2" w:themeFill="background1" w:themeFillShade="F2"/>
          </w:tcPr>
          <w:p w14:paraId="3C16B824" w14:textId="1C383883"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3.</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Purpose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of</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new</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reason</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for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change</w:t>
            </w:r>
            <w:r w:rsidR="00755503">
              <w:rPr>
                <w:rFonts w:ascii="Arial" w:hAnsi="Arial" w:cs="Arial"/>
                <w:b/>
                <w:bCs/>
                <w:color w:val="000000" w:themeColor="text1"/>
                <w:sz w:val="18"/>
                <w:szCs w:val="18"/>
              </w:rPr>
              <w:t xml:space="preserve"> </w:t>
            </w:r>
            <w:r w:rsidRPr="00755503">
              <w:rPr>
                <w:rFonts w:ascii="Arial" w:hAnsi="Arial" w:cs="Arial"/>
                <w:bCs/>
                <w:color w:val="000000" w:themeColor="text1"/>
                <w:sz w:val="18"/>
                <w:szCs w:val="18"/>
              </w:rPr>
              <w:t>(</w:t>
            </w:r>
            <w:r w:rsidR="00E945AC" w:rsidRPr="00755503">
              <w:rPr>
                <w:rFonts w:ascii="Arial" w:hAnsi="Arial" w:cs="Arial"/>
                <w:bCs/>
                <w:color w:val="000000" w:themeColor="text1"/>
                <w:sz w:val="18"/>
                <w:szCs w:val="18"/>
              </w:rPr>
              <w:t>Why</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is</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the</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agency</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submitting</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this</w:t>
            </w:r>
            <w:r w:rsidR="00755503">
              <w:rPr>
                <w:rFonts w:ascii="Arial" w:hAnsi="Arial" w:cs="Arial"/>
                <w:bCs/>
                <w:color w:val="000000" w:themeColor="text1"/>
                <w:sz w:val="18"/>
                <w:szCs w:val="18"/>
              </w:rPr>
              <w:t xml:space="preserve"> </w:t>
            </w:r>
            <w:r w:rsidR="00E945AC" w:rsidRPr="00755503">
              <w:rPr>
                <w:rFonts w:ascii="Arial" w:hAnsi="Arial" w:cs="Arial"/>
                <w:bCs/>
                <w:color w:val="000000" w:themeColor="text1"/>
                <w:sz w:val="18"/>
                <w:szCs w:val="18"/>
              </w:rPr>
              <w:t>filing?</w:t>
            </w:r>
            <w:r w:rsidRPr="00755503">
              <w:rPr>
                <w:rFonts w:ascii="Arial" w:hAnsi="Arial" w:cs="Arial"/>
                <w:bCs/>
                <w:color w:val="000000" w:themeColor="text1"/>
                <w:sz w:val="18"/>
                <w:szCs w:val="18"/>
              </w:rPr>
              <w:t>)</w:t>
            </w:r>
            <w:r w:rsidRPr="00755503">
              <w:rPr>
                <w:rFonts w:ascii="Arial" w:hAnsi="Arial" w:cs="Arial"/>
                <w:b/>
                <w:bCs/>
                <w:color w:val="000000" w:themeColor="text1"/>
                <w:sz w:val="18"/>
                <w:szCs w:val="18"/>
              </w:rPr>
              <w:t>:</w:t>
            </w:r>
          </w:p>
        </w:tc>
      </w:tr>
      <w:tr w:rsidR="005732E8" w:rsidRPr="00755503" w14:paraId="2BF386EE" w14:textId="77777777" w:rsidTr="00414E0D">
        <w:trPr>
          <w:tblCellSpacing w:w="7" w:type="dxa"/>
          <w:jc w:val="center"/>
        </w:trPr>
        <w:tc>
          <w:tcPr>
            <w:tcW w:w="9693" w:type="dxa"/>
          </w:tcPr>
          <w:p w14:paraId="4FE2D154" w14:textId="77777777" w:rsidR="00C37968" w:rsidRDefault="00C37968" w:rsidP="00C37968">
            <w:pPr>
              <w:rPr>
                <w:rFonts w:asciiTheme="majorHAnsi" w:hAnsiTheme="majorHAnsi" w:cs="Arial"/>
                <w:color w:val="000000" w:themeColor="text1"/>
                <w:sz w:val="22"/>
                <w:szCs w:val="22"/>
              </w:rPr>
            </w:pPr>
            <w:r>
              <w:rPr>
                <w:rFonts w:ascii="Arial" w:hAnsi="Arial" w:cs="Arial"/>
                <w:color w:val="000000" w:themeColor="text1"/>
                <w:sz w:val="18"/>
                <w:szCs w:val="18"/>
              </w:rPr>
              <w:t>The Division of Air Quality (DAQ) is amending</w:t>
            </w:r>
            <w:r w:rsidRPr="00F01821">
              <w:rPr>
                <w:rFonts w:ascii="Arial" w:hAnsi="Arial" w:cs="Arial"/>
                <w:color w:val="000000" w:themeColor="text1"/>
                <w:sz w:val="18"/>
                <w:szCs w:val="18"/>
              </w:rPr>
              <w:t xml:space="preserve"> this rule section to replace newspaper notice of permitting actions with an electronic notice under Section 45-1-101 of the Utah Code.</w:t>
            </w:r>
            <w:r>
              <w:rPr>
                <w:rFonts w:ascii="Arial" w:hAnsi="Arial" w:cs="Arial"/>
                <w:color w:val="000000" w:themeColor="text1"/>
                <w:sz w:val="18"/>
                <w:szCs w:val="18"/>
              </w:rPr>
              <w:t xml:space="preserve"> </w:t>
            </w:r>
            <w:r w:rsidRPr="00F01821">
              <w:rPr>
                <w:rFonts w:ascii="Arial" w:hAnsi="Arial" w:cs="Arial"/>
                <w:color w:val="000000" w:themeColor="text1"/>
                <w:sz w:val="18"/>
                <w:szCs w:val="18"/>
              </w:rPr>
              <w:t xml:space="preserve">The rule </w:t>
            </w:r>
            <w:r>
              <w:rPr>
                <w:rFonts w:ascii="Arial" w:hAnsi="Arial" w:cs="Arial"/>
                <w:color w:val="000000" w:themeColor="text1"/>
                <w:sz w:val="18"/>
                <w:szCs w:val="18"/>
              </w:rPr>
              <w:t>amendments</w:t>
            </w:r>
            <w:r w:rsidRPr="00F01821">
              <w:rPr>
                <w:rFonts w:ascii="Arial" w:hAnsi="Arial" w:cs="Arial"/>
                <w:color w:val="000000" w:themeColor="text1"/>
                <w:sz w:val="18"/>
                <w:szCs w:val="18"/>
              </w:rPr>
              <w:t xml:space="preserve"> also add a requirement </w:t>
            </w:r>
            <w:r>
              <w:rPr>
                <w:rFonts w:ascii="Arial" w:hAnsi="Arial" w:cs="Arial"/>
                <w:color w:val="000000" w:themeColor="text1"/>
                <w:sz w:val="18"/>
                <w:szCs w:val="18"/>
              </w:rPr>
              <w:t>to</w:t>
            </w:r>
            <w:r w:rsidRPr="00F01821">
              <w:rPr>
                <w:rFonts w:ascii="Arial" w:hAnsi="Arial" w:cs="Arial"/>
                <w:color w:val="000000" w:themeColor="text1"/>
                <w:sz w:val="18"/>
                <w:szCs w:val="18"/>
              </w:rPr>
              <w:t xml:space="preserve"> publish</w:t>
            </w:r>
            <w:r>
              <w:rPr>
                <w:rFonts w:ascii="Arial" w:hAnsi="Arial" w:cs="Arial"/>
                <w:color w:val="000000" w:themeColor="text1"/>
                <w:sz w:val="18"/>
                <w:szCs w:val="18"/>
              </w:rPr>
              <w:t xml:space="preserve"> permit</w:t>
            </w:r>
            <w:r w:rsidRPr="00F01821">
              <w:rPr>
                <w:rFonts w:ascii="Arial" w:hAnsi="Arial" w:cs="Arial"/>
                <w:color w:val="000000" w:themeColor="text1"/>
                <w:sz w:val="18"/>
                <w:szCs w:val="18"/>
              </w:rPr>
              <w:t xml:space="preserve"> notice</w:t>
            </w:r>
            <w:r>
              <w:rPr>
                <w:rFonts w:ascii="Arial" w:hAnsi="Arial" w:cs="Arial"/>
                <w:color w:val="000000" w:themeColor="text1"/>
                <w:sz w:val="18"/>
                <w:szCs w:val="18"/>
              </w:rPr>
              <w:t>s</w:t>
            </w:r>
            <w:r w:rsidRPr="00F01821">
              <w:rPr>
                <w:rFonts w:ascii="Arial" w:hAnsi="Arial" w:cs="Arial"/>
                <w:color w:val="000000" w:themeColor="text1"/>
                <w:sz w:val="18"/>
                <w:szCs w:val="18"/>
              </w:rPr>
              <w:t xml:space="preserve"> and </w:t>
            </w:r>
            <w:r>
              <w:rPr>
                <w:rFonts w:ascii="Arial" w:hAnsi="Arial" w:cs="Arial"/>
                <w:color w:val="000000" w:themeColor="text1"/>
                <w:sz w:val="18"/>
                <w:szCs w:val="18"/>
              </w:rPr>
              <w:t>related</w:t>
            </w:r>
            <w:r w:rsidRPr="00F01821">
              <w:rPr>
                <w:rFonts w:ascii="Arial" w:hAnsi="Arial" w:cs="Arial"/>
                <w:color w:val="000000" w:themeColor="text1"/>
                <w:sz w:val="18"/>
                <w:szCs w:val="18"/>
              </w:rPr>
              <w:t xml:space="preserve"> documentation </w:t>
            </w:r>
            <w:r>
              <w:rPr>
                <w:rFonts w:ascii="Arial" w:hAnsi="Arial" w:cs="Arial"/>
                <w:color w:val="000000" w:themeColor="text1"/>
                <w:sz w:val="18"/>
                <w:szCs w:val="18"/>
              </w:rPr>
              <w:t xml:space="preserve">on the Division’s </w:t>
            </w:r>
            <w:r w:rsidRPr="00F01821">
              <w:rPr>
                <w:rFonts w:ascii="Arial" w:hAnsi="Arial" w:cs="Arial"/>
                <w:color w:val="000000" w:themeColor="text1"/>
                <w:sz w:val="18"/>
                <w:szCs w:val="18"/>
              </w:rPr>
              <w:t>website</w:t>
            </w:r>
            <w:r>
              <w:rPr>
                <w:rFonts w:ascii="Arial" w:hAnsi="Arial" w:cs="Arial"/>
                <w:color w:val="000000" w:themeColor="text1"/>
                <w:sz w:val="18"/>
                <w:szCs w:val="18"/>
              </w:rPr>
              <w:t xml:space="preserve">, therefore users will no longer have to contact the Division to obtain hard copies. </w:t>
            </w:r>
            <w:r w:rsidRPr="00F01821">
              <w:rPr>
                <w:rFonts w:ascii="Arial" w:hAnsi="Arial" w:cs="Arial"/>
                <w:color w:val="000000" w:themeColor="text1"/>
                <w:sz w:val="18"/>
                <w:szCs w:val="18"/>
              </w:rPr>
              <w:t>Th</w:t>
            </w:r>
            <w:r>
              <w:rPr>
                <w:rFonts w:ascii="Arial" w:hAnsi="Arial" w:cs="Arial"/>
                <w:color w:val="000000" w:themeColor="text1"/>
                <w:sz w:val="18"/>
                <w:szCs w:val="18"/>
              </w:rPr>
              <w:t>e</w:t>
            </w:r>
            <w:r w:rsidRPr="00F01821">
              <w:rPr>
                <w:rFonts w:ascii="Arial" w:hAnsi="Arial" w:cs="Arial"/>
                <w:color w:val="000000" w:themeColor="text1"/>
                <w:sz w:val="18"/>
                <w:szCs w:val="18"/>
              </w:rPr>
              <w:t xml:space="preserve"> change</w:t>
            </w:r>
            <w:r>
              <w:rPr>
                <w:rFonts w:ascii="Arial" w:hAnsi="Arial" w:cs="Arial"/>
                <w:color w:val="000000" w:themeColor="text1"/>
                <w:sz w:val="18"/>
                <w:szCs w:val="18"/>
              </w:rPr>
              <w:t>s</w:t>
            </w:r>
            <w:r w:rsidRPr="00F01821">
              <w:rPr>
                <w:rFonts w:ascii="Arial" w:hAnsi="Arial" w:cs="Arial"/>
                <w:color w:val="000000" w:themeColor="text1"/>
                <w:sz w:val="18"/>
                <w:szCs w:val="18"/>
              </w:rPr>
              <w:t xml:space="preserve"> allow </w:t>
            </w:r>
            <w:r>
              <w:rPr>
                <w:rFonts w:ascii="Arial" w:hAnsi="Arial" w:cs="Arial"/>
                <w:color w:val="000000" w:themeColor="text1"/>
                <w:sz w:val="18"/>
                <w:szCs w:val="18"/>
              </w:rPr>
              <w:t>the DAQ</w:t>
            </w:r>
            <w:r w:rsidRPr="00F01821">
              <w:rPr>
                <w:rFonts w:ascii="Arial" w:hAnsi="Arial" w:cs="Arial"/>
                <w:color w:val="000000" w:themeColor="text1"/>
                <w:sz w:val="18"/>
                <w:szCs w:val="18"/>
              </w:rPr>
              <w:t xml:space="preserve"> to reach more people, increase transparency, and provide greater public access to information.</w:t>
            </w:r>
            <w:r>
              <w:rPr>
                <w:rFonts w:ascii="Arial" w:hAnsi="Arial" w:cs="Arial"/>
                <w:color w:val="000000" w:themeColor="text1"/>
                <w:sz w:val="18"/>
                <w:szCs w:val="18"/>
              </w:rPr>
              <w:t xml:space="preserve"> </w:t>
            </w:r>
            <w:r>
              <w:rPr>
                <w:rFonts w:ascii="Arial" w:hAnsi="Arial" w:cs="Arial"/>
                <w:color w:val="222222"/>
                <w:sz w:val="18"/>
                <w:szCs w:val="18"/>
              </w:rPr>
              <w:t>DAQ</w:t>
            </w:r>
            <w:r w:rsidRPr="00F01821">
              <w:rPr>
                <w:rFonts w:ascii="Arial" w:hAnsi="Arial" w:cs="Arial"/>
                <w:color w:val="222222"/>
                <w:sz w:val="18"/>
                <w:szCs w:val="18"/>
              </w:rPr>
              <w:t xml:space="preserve"> estimate</w:t>
            </w:r>
            <w:r>
              <w:rPr>
                <w:rFonts w:ascii="Arial" w:hAnsi="Arial" w:cs="Arial"/>
                <w:color w:val="222222"/>
                <w:sz w:val="18"/>
                <w:szCs w:val="18"/>
              </w:rPr>
              <w:t>s</w:t>
            </w:r>
            <w:r w:rsidRPr="00F01821">
              <w:rPr>
                <w:rFonts w:ascii="Arial" w:hAnsi="Arial" w:cs="Arial"/>
                <w:color w:val="222222"/>
                <w:sz w:val="18"/>
                <w:szCs w:val="18"/>
              </w:rPr>
              <w:t xml:space="preserve"> that the State will save a</w:t>
            </w:r>
            <w:r>
              <w:rPr>
                <w:rFonts w:ascii="Arial" w:hAnsi="Arial" w:cs="Arial"/>
                <w:color w:val="222222"/>
                <w:sz w:val="18"/>
                <w:szCs w:val="18"/>
              </w:rPr>
              <w:t>pproximately</w:t>
            </w:r>
            <w:r w:rsidRPr="00F01821">
              <w:rPr>
                <w:rFonts w:ascii="Arial" w:hAnsi="Arial" w:cs="Arial"/>
                <w:color w:val="222222"/>
                <w:sz w:val="18"/>
                <w:szCs w:val="18"/>
              </w:rPr>
              <w:t xml:space="preserve"> $11,</w:t>
            </w:r>
            <w:r>
              <w:rPr>
                <w:rFonts w:ascii="Arial" w:hAnsi="Arial" w:cs="Arial"/>
                <w:color w:val="222222"/>
                <w:sz w:val="18"/>
                <w:szCs w:val="18"/>
              </w:rPr>
              <w:t>475</w:t>
            </w:r>
            <w:r w:rsidRPr="00F01821">
              <w:rPr>
                <w:rFonts w:ascii="Arial" w:hAnsi="Arial" w:cs="Arial"/>
                <w:color w:val="222222"/>
                <w:sz w:val="18"/>
                <w:szCs w:val="18"/>
              </w:rPr>
              <w:t xml:space="preserve"> per year.</w:t>
            </w:r>
          </w:p>
          <w:p w14:paraId="6FC93852" w14:textId="6A4AEF51" w:rsidR="00AB0129" w:rsidRPr="00755503" w:rsidRDefault="00AB0129" w:rsidP="00AB0129">
            <w:pPr>
              <w:pStyle w:val="m-478501153134208716msolistparagraph"/>
              <w:shd w:val="clear" w:color="auto" w:fill="FFFFFF"/>
              <w:spacing w:before="0" w:beforeAutospacing="0" w:after="0" w:afterAutospacing="0"/>
              <w:rPr>
                <w:rFonts w:ascii="Arial" w:hAnsi="Arial" w:cs="Arial"/>
                <w:color w:val="222222"/>
                <w:sz w:val="18"/>
                <w:szCs w:val="22"/>
              </w:rPr>
            </w:pPr>
            <w:r w:rsidRPr="00755503">
              <w:rPr>
                <w:rFonts w:ascii="Arial" w:hAnsi="Arial" w:cs="Arial"/>
                <w:color w:val="222222"/>
                <w:sz w:val="18"/>
                <w:szCs w:val="22"/>
              </w:rPr>
              <w:t>Other</w:t>
            </w:r>
            <w:r w:rsidR="00755503">
              <w:rPr>
                <w:rFonts w:ascii="Arial" w:hAnsi="Arial" w:cs="Arial"/>
                <w:color w:val="222222"/>
                <w:sz w:val="18"/>
                <w:szCs w:val="22"/>
              </w:rPr>
              <w:t xml:space="preserve"> </w:t>
            </w:r>
            <w:r w:rsidRPr="00755503">
              <w:rPr>
                <w:rFonts w:ascii="Arial" w:hAnsi="Arial" w:cs="Arial"/>
                <w:color w:val="222222"/>
                <w:sz w:val="18"/>
                <w:szCs w:val="22"/>
              </w:rPr>
              <w:t>stylistic</w:t>
            </w:r>
            <w:r w:rsidR="00755503">
              <w:rPr>
                <w:rFonts w:ascii="Arial" w:hAnsi="Arial" w:cs="Arial"/>
                <w:color w:val="222222"/>
                <w:sz w:val="18"/>
                <w:szCs w:val="22"/>
              </w:rPr>
              <w:t xml:space="preserve"> </w:t>
            </w:r>
            <w:r w:rsidRPr="00755503">
              <w:rPr>
                <w:rFonts w:ascii="Arial" w:hAnsi="Arial" w:cs="Arial"/>
                <w:color w:val="222222"/>
                <w:sz w:val="18"/>
                <w:szCs w:val="22"/>
              </w:rPr>
              <w:t>and</w:t>
            </w:r>
            <w:r w:rsidR="00755503">
              <w:rPr>
                <w:rFonts w:ascii="Arial" w:hAnsi="Arial" w:cs="Arial"/>
                <w:color w:val="222222"/>
                <w:sz w:val="18"/>
                <w:szCs w:val="22"/>
              </w:rPr>
              <w:t xml:space="preserve"> </w:t>
            </w:r>
            <w:r w:rsidRPr="00755503">
              <w:rPr>
                <w:rFonts w:ascii="Arial" w:hAnsi="Arial" w:cs="Arial"/>
                <w:color w:val="222222"/>
                <w:sz w:val="18"/>
                <w:szCs w:val="22"/>
              </w:rPr>
              <w:t>grammatical</w:t>
            </w:r>
            <w:r w:rsidR="00755503">
              <w:rPr>
                <w:rFonts w:ascii="Arial" w:hAnsi="Arial" w:cs="Arial"/>
                <w:color w:val="222222"/>
                <w:sz w:val="18"/>
                <w:szCs w:val="22"/>
              </w:rPr>
              <w:t xml:space="preserve"> </w:t>
            </w:r>
            <w:r w:rsidRPr="00755503">
              <w:rPr>
                <w:rFonts w:ascii="Arial" w:hAnsi="Arial" w:cs="Arial"/>
                <w:color w:val="222222"/>
                <w:sz w:val="18"/>
                <w:szCs w:val="22"/>
              </w:rPr>
              <w:t>changes</w:t>
            </w:r>
            <w:r w:rsidR="00755503">
              <w:rPr>
                <w:rFonts w:ascii="Arial" w:hAnsi="Arial" w:cs="Arial"/>
                <w:color w:val="222222"/>
                <w:sz w:val="18"/>
                <w:szCs w:val="22"/>
              </w:rPr>
              <w:t xml:space="preserve"> </w:t>
            </w:r>
            <w:r w:rsidRPr="00755503">
              <w:rPr>
                <w:rFonts w:ascii="Arial" w:hAnsi="Arial" w:cs="Arial"/>
                <w:color w:val="222222"/>
                <w:sz w:val="18"/>
                <w:szCs w:val="22"/>
              </w:rPr>
              <w:t>are</w:t>
            </w:r>
            <w:r w:rsidR="00755503">
              <w:rPr>
                <w:rFonts w:ascii="Arial" w:hAnsi="Arial" w:cs="Arial"/>
                <w:color w:val="222222"/>
                <w:sz w:val="18"/>
                <w:szCs w:val="22"/>
              </w:rPr>
              <w:t xml:space="preserve"> </w:t>
            </w:r>
            <w:r w:rsidRPr="00755503">
              <w:rPr>
                <w:rFonts w:ascii="Arial" w:hAnsi="Arial" w:cs="Arial"/>
                <w:color w:val="222222"/>
                <w:sz w:val="18"/>
                <w:szCs w:val="22"/>
              </w:rPr>
              <w:t>made</w:t>
            </w:r>
            <w:r w:rsidR="00755503">
              <w:rPr>
                <w:rFonts w:ascii="Arial" w:hAnsi="Arial" w:cs="Arial"/>
                <w:color w:val="222222"/>
                <w:sz w:val="18"/>
                <w:szCs w:val="22"/>
              </w:rPr>
              <w:t xml:space="preserve"> </w:t>
            </w:r>
            <w:r w:rsidRPr="00755503">
              <w:rPr>
                <w:rFonts w:ascii="Arial" w:hAnsi="Arial" w:cs="Arial"/>
                <w:color w:val="222222"/>
                <w:sz w:val="18"/>
                <w:szCs w:val="22"/>
              </w:rPr>
              <w:t>to</w:t>
            </w:r>
            <w:r w:rsidR="00755503">
              <w:rPr>
                <w:rFonts w:ascii="Arial" w:hAnsi="Arial" w:cs="Arial"/>
                <w:color w:val="222222"/>
                <w:sz w:val="18"/>
                <w:szCs w:val="22"/>
              </w:rPr>
              <w:t xml:space="preserve"> </w:t>
            </w:r>
            <w:r w:rsidRPr="00755503">
              <w:rPr>
                <w:rFonts w:ascii="Arial" w:hAnsi="Arial" w:cs="Arial"/>
                <w:color w:val="222222"/>
                <w:sz w:val="18"/>
                <w:szCs w:val="22"/>
              </w:rPr>
              <w:t>these</w:t>
            </w:r>
            <w:r w:rsidR="00755503">
              <w:rPr>
                <w:rFonts w:ascii="Arial" w:hAnsi="Arial" w:cs="Arial"/>
                <w:color w:val="222222"/>
                <w:sz w:val="18"/>
                <w:szCs w:val="22"/>
              </w:rPr>
              <w:t xml:space="preserve"> </w:t>
            </w:r>
            <w:r w:rsidRPr="00755503">
              <w:rPr>
                <w:rFonts w:ascii="Arial" w:hAnsi="Arial" w:cs="Arial"/>
                <w:color w:val="222222"/>
                <w:sz w:val="18"/>
                <w:szCs w:val="22"/>
              </w:rPr>
              <w:t>rules</w:t>
            </w:r>
            <w:r w:rsidR="00755503">
              <w:rPr>
                <w:rFonts w:ascii="Arial" w:hAnsi="Arial" w:cs="Arial"/>
                <w:color w:val="222222"/>
                <w:sz w:val="18"/>
                <w:szCs w:val="22"/>
              </w:rPr>
              <w:t xml:space="preserve"> </w:t>
            </w:r>
            <w:r w:rsidRPr="00755503">
              <w:rPr>
                <w:rFonts w:ascii="Arial" w:hAnsi="Arial" w:cs="Arial"/>
                <w:color w:val="222222"/>
                <w:sz w:val="18"/>
                <w:szCs w:val="22"/>
              </w:rPr>
              <w:t>to</w:t>
            </w:r>
            <w:r w:rsidR="00755503">
              <w:rPr>
                <w:rFonts w:ascii="Arial" w:hAnsi="Arial" w:cs="Arial"/>
                <w:color w:val="222222"/>
                <w:sz w:val="18"/>
                <w:szCs w:val="22"/>
              </w:rPr>
              <w:t xml:space="preserve"> </w:t>
            </w:r>
            <w:r w:rsidRPr="00755503">
              <w:rPr>
                <w:rFonts w:ascii="Arial" w:hAnsi="Arial" w:cs="Arial"/>
                <w:color w:val="222222"/>
                <w:sz w:val="18"/>
                <w:szCs w:val="22"/>
              </w:rPr>
              <w:t>comply</w:t>
            </w:r>
            <w:r w:rsidR="00755503">
              <w:rPr>
                <w:rFonts w:ascii="Arial" w:hAnsi="Arial" w:cs="Arial"/>
                <w:color w:val="222222"/>
                <w:sz w:val="18"/>
                <w:szCs w:val="22"/>
              </w:rPr>
              <w:t xml:space="preserve"> </w:t>
            </w:r>
            <w:r w:rsidRPr="00755503">
              <w:rPr>
                <w:rFonts w:ascii="Arial" w:hAnsi="Arial" w:cs="Arial"/>
                <w:color w:val="222222"/>
                <w:sz w:val="18"/>
                <w:szCs w:val="22"/>
              </w:rPr>
              <w:t>with</w:t>
            </w:r>
            <w:r w:rsidR="00755503">
              <w:rPr>
                <w:rFonts w:ascii="Arial" w:hAnsi="Arial" w:cs="Arial"/>
                <w:color w:val="222222"/>
                <w:sz w:val="18"/>
                <w:szCs w:val="22"/>
              </w:rPr>
              <w:t xml:space="preserve"> </w:t>
            </w:r>
            <w:r w:rsidRPr="00755503">
              <w:rPr>
                <w:rFonts w:ascii="Arial" w:hAnsi="Arial" w:cs="Arial"/>
                <w:color w:val="222222"/>
                <w:sz w:val="18"/>
                <w:szCs w:val="22"/>
              </w:rPr>
              <w:t>the</w:t>
            </w:r>
            <w:r w:rsidR="00755503">
              <w:rPr>
                <w:rFonts w:ascii="Arial" w:hAnsi="Arial" w:cs="Arial"/>
                <w:color w:val="222222"/>
                <w:sz w:val="18"/>
                <w:szCs w:val="22"/>
              </w:rPr>
              <w:t xml:space="preserve"> </w:t>
            </w:r>
            <w:proofErr w:type="spellStart"/>
            <w:r w:rsidRPr="00755503">
              <w:rPr>
                <w:rFonts w:ascii="Arial" w:hAnsi="Arial" w:cs="Arial"/>
                <w:color w:val="222222"/>
                <w:sz w:val="18"/>
                <w:szCs w:val="22"/>
              </w:rPr>
              <w:t>Rulewriting</w:t>
            </w:r>
            <w:proofErr w:type="spellEnd"/>
            <w:r w:rsidR="00755503">
              <w:rPr>
                <w:rFonts w:ascii="Arial" w:hAnsi="Arial" w:cs="Arial"/>
                <w:color w:val="222222"/>
                <w:sz w:val="18"/>
                <w:szCs w:val="22"/>
              </w:rPr>
              <w:t xml:space="preserve"> </w:t>
            </w:r>
            <w:r w:rsidRPr="00755503">
              <w:rPr>
                <w:rFonts w:ascii="Arial" w:hAnsi="Arial" w:cs="Arial"/>
                <w:color w:val="222222"/>
                <w:sz w:val="18"/>
                <w:szCs w:val="22"/>
              </w:rPr>
              <w:t>Manual</w:t>
            </w:r>
            <w:r w:rsidR="00755503">
              <w:rPr>
                <w:rFonts w:ascii="Arial" w:hAnsi="Arial" w:cs="Arial"/>
                <w:color w:val="222222"/>
                <w:sz w:val="18"/>
                <w:szCs w:val="22"/>
              </w:rPr>
              <w:t xml:space="preserve"> </w:t>
            </w:r>
            <w:r w:rsidRPr="00755503">
              <w:rPr>
                <w:rFonts w:ascii="Arial" w:hAnsi="Arial" w:cs="Arial"/>
                <w:color w:val="222222"/>
                <w:sz w:val="18"/>
                <w:szCs w:val="22"/>
              </w:rPr>
              <w:t>for</w:t>
            </w:r>
            <w:r w:rsidR="00755503">
              <w:rPr>
                <w:rFonts w:ascii="Arial" w:hAnsi="Arial" w:cs="Arial"/>
                <w:color w:val="222222"/>
                <w:sz w:val="18"/>
                <w:szCs w:val="22"/>
              </w:rPr>
              <w:t xml:space="preserve"> </w:t>
            </w:r>
            <w:r w:rsidRPr="00755503">
              <w:rPr>
                <w:rFonts w:ascii="Arial" w:hAnsi="Arial" w:cs="Arial"/>
                <w:color w:val="222222"/>
                <w:sz w:val="18"/>
                <w:szCs w:val="22"/>
              </w:rPr>
              <w:t>Utah.</w:t>
            </w:r>
            <w:r w:rsidR="00755503">
              <w:rPr>
                <w:rFonts w:ascii="Arial" w:hAnsi="Arial" w:cs="Arial"/>
                <w:color w:val="222222"/>
                <w:sz w:val="18"/>
                <w:szCs w:val="22"/>
              </w:rPr>
              <w:t xml:space="preserve">  </w:t>
            </w:r>
          </w:p>
          <w:p w14:paraId="4650FC80" w14:textId="28125FAD" w:rsidR="005732E8" w:rsidRPr="00755503" w:rsidRDefault="005732E8" w:rsidP="008A7BA4">
            <w:pPr>
              <w:rPr>
                <w:rFonts w:ascii="Arial" w:hAnsi="Arial" w:cs="Arial"/>
                <w:color w:val="000000" w:themeColor="text1"/>
                <w:sz w:val="18"/>
                <w:szCs w:val="18"/>
              </w:rPr>
            </w:pPr>
          </w:p>
        </w:tc>
      </w:tr>
      <w:tr w:rsidR="005732E8" w:rsidRPr="00755503" w14:paraId="714535C0" w14:textId="77777777" w:rsidTr="00414E0D">
        <w:trPr>
          <w:tblCellSpacing w:w="7" w:type="dxa"/>
          <w:jc w:val="center"/>
        </w:trPr>
        <w:tc>
          <w:tcPr>
            <w:tcW w:w="9693" w:type="dxa"/>
            <w:shd w:val="clear" w:color="auto" w:fill="F2F2F2" w:themeFill="background1" w:themeFillShade="F2"/>
          </w:tcPr>
          <w:p w14:paraId="388C166D" w14:textId="2F17F09D"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4.</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Summary</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of</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new</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change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(What</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does</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filing</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do?</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If</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is</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a</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repeal</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reenact,</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explain</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substantive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differences</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between</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repealed</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rule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reenacted</w:t>
            </w:r>
            <w:r w:rsidR="00755503">
              <w:rPr>
                <w:rFonts w:ascii="Arial" w:hAnsi="Arial" w:cs="Arial"/>
                <w:color w:val="000000" w:themeColor="text1"/>
                <w:sz w:val="18"/>
                <w:szCs w:val="18"/>
              </w:rPr>
              <w:t xml:space="preserve"> </w:t>
            </w:r>
            <w:r w:rsidR="00E945AC" w:rsidRPr="00755503">
              <w:rPr>
                <w:rFonts w:ascii="Arial" w:hAnsi="Arial" w:cs="Arial"/>
                <w:color w:val="000000" w:themeColor="text1"/>
                <w:sz w:val="18"/>
                <w:szCs w:val="18"/>
              </w:rPr>
              <w:t>rule)</w:t>
            </w:r>
            <w:r w:rsidRPr="00755503">
              <w:rPr>
                <w:rFonts w:ascii="Arial" w:hAnsi="Arial" w:cs="Arial"/>
                <w:b/>
                <w:bCs/>
                <w:color w:val="000000" w:themeColor="text1"/>
                <w:sz w:val="18"/>
                <w:szCs w:val="18"/>
              </w:rPr>
              <w:t>:</w:t>
            </w:r>
          </w:p>
        </w:tc>
      </w:tr>
      <w:tr w:rsidR="005732E8" w:rsidRPr="00755503" w14:paraId="3970452B" w14:textId="77777777" w:rsidTr="00414E0D">
        <w:trPr>
          <w:tblCellSpacing w:w="7" w:type="dxa"/>
          <w:jc w:val="center"/>
        </w:trPr>
        <w:tc>
          <w:tcPr>
            <w:tcW w:w="9693" w:type="dxa"/>
          </w:tcPr>
          <w:p w14:paraId="0C20D976" w14:textId="03A554B0" w:rsidR="00C37968" w:rsidRPr="0090057A" w:rsidRDefault="001D61C5" w:rsidP="00C37968">
            <w:pPr>
              <w:pStyle w:val="ListParagraph"/>
              <w:numPr>
                <w:ilvl w:val="0"/>
                <w:numId w:val="2"/>
              </w:numPr>
              <w:rPr>
                <w:rFonts w:ascii="Arial" w:hAnsi="Arial" w:cs="Arial"/>
                <w:color w:val="000000" w:themeColor="text1"/>
                <w:sz w:val="18"/>
                <w:szCs w:val="18"/>
              </w:rPr>
            </w:pPr>
            <w:r>
              <w:t>Replaces the newspaper notice requirement that the Director must advertise the intent to approve or disapprove an Approval Order in a newspaper of general circulation with an electronic notice requirement under Section 45-1-101 of the Utah Code.</w:t>
            </w:r>
          </w:p>
          <w:p w14:paraId="634342BB" w14:textId="77777777" w:rsidR="00C37968" w:rsidRPr="0090057A" w:rsidRDefault="00C37968" w:rsidP="00C37968">
            <w:pPr>
              <w:pStyle w:val="ListParagraph"/>
              <w:numPr>
                <w:ilvl w:val="0"/>
                <w:numId w:val="2"/>
              </w:numPr>
              <w:rPr>
                <w:rFonts w:ascii="Arial" w:hAnsi="Arial" w:cs="Arial"/>
                <w:color w:val="000000" w:themeColor="text1"/>
                <w:sz w:val="18"/>
                <w:szCs w:val="18"/>
              </w:rPr>
            </w:pPr>
            <w:r w:rsidRPr="0090057A">
              <w:rPr>
                <w:rFonts w:ascii="Arial" w:hAnsi="Arial" w:cs="Arial"/>
                <w:color w:val="000000" w:themeColor="text1"/>
                <w:sz w:val="18"/>
                <w:szCs w:val="18"/>
              </w:rPr>
              <w:t>Add</w:t>
            </w:r>
            <w:r>
              <w:rPr>
                <w:rFonts w:ascii="Arial" w:hAnsi="Arial" w:cs="Arial"/>
                <w:color w:val="000000" w:themeColor="text1"/>
                <w:sz w:val="18"/>
                <w:szCs w:val="18"/>
              </w:rPr>
              <w:t>s</w:t>
            </w:r>
            <w:r w:rsidRPr="0090057A">
              <w:rPr>
                <w:rFonts w:ascii="Arial" w:hAnsi="Arial" w:cs="Arial"/>
                <w:color w:val="000000" w:themeColor="text1"/>
                <w:sz w:val="18"/>
                <w:szCs w:val="18"/>
              </w:rPr>
              <w:t xml:space="preserve"> language to the rule that the notice of the comment period and permitting action will be published electronically under Section 45-1-101 of the Utah Code and on the Division’s website. </w:t>
            </w:r>
          </w:p>
          <w:p w14:paraId="2663E8FC" w14:textId="77777777" w:rsidR="00C37968" w:rsidRPr="0090057A" w:rsidRDefault="00C37968" w:rsidP="00C37968">
            <w:pPr>
              <w:pStyle w:val="ListParagraph"/>
              <w:numPr>
                <w:ilvl w:val="0"/>
                <w:numId w:val="2"/>
              </w:numPr>
              <w:rPr>
                <w:rFonts w:ascii="Arial" w:hAnsi="Arial" w:cs="Arial"/>
                <w:color w:val="000000" w:themeColor="text1"/>
                <w:sz w:val="18"/>
                <w:szCs w:val="18"/>
              </w:rPr>
            </w:pPr>
            <w:r w:rsidRPr="0090057A">
              <w:rPr>
                <w:rFonts w:ascii="Arial" w:hAnsi="Arial" w:cs="Arial"/>
                <w:color w:val="000000" w:themeColor="text1"/>
                <w:sz w:val="18"/>
                <w:szCs w:val="18"/>
              </w:rPr>
              <w:t>Add</w:t>
            </w:r>
            <w:r>
              <w:rPr>
                <w:rFonts w:ascii="Arial" w:hAnsi="Arial" w:cs="Arial"/>
                <w:color w:val="000000" w:themeColor="text1"/>
                <w:sz w:val="18"/>
                <w:szCs w:val="18"/>
              </w:rPr>
              <w:t>s</w:t>
            </w:r>
            <w:r w:rsidRPr="0090057A">
              <w:rPr>
                <w:rFonts w:ascii="Arial" w:hAnsi="Arial" w:cs="Arial"/>
                <w:color w:val="000000" w:themeColor="text1"/>
                <w:sz w:val="18"/>
                <w:szCs w:val="18"/>
              </w:rPr>
              <w:t xml:space="preserve"> a requirement that a draft permit</w:t>
            </w:r>
            <w:r>
              <w:rPr>
                <w:rFonts w:ascii="Arial" w:hAnsi="Arial" w:cs="Arial"/>
                <w:color w:val="000000" w:themeColor="text1"/>
                <w:sz w:val="18"/>
                <w:szCs w:val="18"/>
              </w:rPr>
              <w:t xml:space="preserve"> and related documentation</w:t>
            </w:r>
            <w:r w:rsidRPr="0090057A">
              <w:rPr>
                <w:rFonts w:ascii="Arial" w:hAnsi="Arial" w:cs="Arial"/>
                <w:color w:val="000000" w:themeColor="text1"/>
                <w:sz w:val="18"/>
                <w:szCs w:val="18"/>
              </w:rPr>
              <w:t xml:space="preserve"> will be published on the Division’s website for the duration of the public comment period</w:t>
            </w:r>
          </w:p>
          <w:p w14:paraId="6DF489C3" w14:textId="77777777" w:rsidR="006E1DC8" w:rsidRPr="00755503" w:rsidRDefault="006E1DC8" w:rsidP="00E85F9B">
            <w:pPr>
              <w:rPr>
                <w:rFonts w:ascii="Arial" w:hAnsi="Arial" w:cs="Arial"/>
                <w:color w:val="000000" w:themeColor="text1"/>
                <w:sz w:val="18"/>
                <w:szCs w:val="22"/>
                <w:shd w:val="clear" w:color="auto" w:fill="FFFFFF"/>
              </w:rPr>
            </w:pPr>
          </w:p>
          <w:p w14:paraId="3EC8D3C0" w14:textId="77777777" w:rsidR="005732E8" w:rsidRPr="00755503" w:rsidRDefault="005732E8" w:rsidP="00C37968">
            <w:pPr>
              <w:rPr>
                <w:rFonts w:ascii="Arial" w:hAnsi="Arial" w:cs="Arial"/>
                <w:color w:val="000000" w:themeColor="text1"/>
                <w:sz w:val="18"/>
                <w:szCs w:val="18"/>
              </w:rPr>
            </w:pPr>
          </w:p>
        </w:tc>
      </w:tr>
    </w:tbl>
    <w:p w14:paraId="231A42FD" w14:textId="77777777" w:rsidR="00646E1C" w:rsidRPr="00755503" w:rsidRDefault="00646E1C">
      <w:pPr>
        <w:rPr>
          <w:rFonts w:ascii="Arial" w:hAnsi="Arial" w:cs="Arial"/>
          <w:color w:val="000000" w:themeColor="text1"/>
          <w:sz w:val="18"/>
          <w:szCs w:val="18"/>
        </w:rPr>
      </w:pPr>
    </w:p>
    <w:p w14:paraId="41889883" w14:textId="61D339D7" w:rsidR="00646E1C" w:rsidRPr="00755503" w:rsidRDefault="00646E1C" w:rsidP="00646E1C">
      <w:pPr>
        <w:jc w:val="center"/>
        <w:rPr>
          <w:rFonts w:ascii="Arial" w:hAnsi="Arial" w:cs="Arial"/>
          <w:b/>
          <w:color w:val="000000" w:themeColor="text1"/>
          <w:sz w:val="18"/>
          <w:szCs w:val="18"/>
        </w:rPr>
      </w:pPr>
      <w:r w:rsidRPr="00755503">
        <w:rPr>
          <w:rFonts w:ascii="Arial" w:hAnsi="Arial" w:cs="Arial"/>
          <w:b/>
          <w:color w:val="000000" w:themeColor="text1"/>
          <w:sz w:val="18"/>
          <w:szCs w:val="18"/>
        </w:rPr>
        <w:t>Fiscal</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755503" w14:paraId="79D4B4F6" w14:textId="77777777" w:rsidTr="00414E0D">
        <w:trPr>
          <w:tblCellSpacing w:w="7" w:type="dxa"/>
          <w:jc w:val="center"/>
        </w:trPr>
        <w:tc>
          <w:tcPr>
            <w:tcW w:w="10225" w:type="dxa"/>
            <w:gridSpan w:val="4"/>
            <w:shd w:val="clear" w:color="auto" w:fill="F2F2F2" w:themeFill="background1" w:themeFillShade="F2"/>
          </w:tcPr>
          <w:p w14:paraId="304FA0B3" w14:textId="0BEC7937" w:rsidR="005732E8" w:rsidRPr="00755503" w:rsidRDefault="005732E8" w:rsidP="00031139">
            <w:pPr>
              <w:keepLines/>
              <w:rPr>
                <w:rFonts w:ascii="Arial" w:hAnsi="Arial" w:cs="Arial"/>
                <w:b/>
                <w:bCs/>
                <w:color w:val="000000" w:themeColor="text1"/>
                <w:sz w:val="18"/>
                <w:szCs w:val="18"/>
              </w:rPr>
            </w:pPr>
            <w:r w:rsidRPr="00755503">
              <w:rPr>
                <w:rFonts w:ascii="Arial" w:hAnsi="Arial" w:cs="Arial"/>
                <w:b/>
                <w:bCs/>
                <w:color w:val="000000" w:themeColor="text1"/>
                <w:sz w:val="18"/>
                <w:szCs w:val="18"/>
              </w:rPr>
              <w:t>5.</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Provide</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an</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estimate</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and</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written</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explanation</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of</w:t>
            </w:r>
            <w:r w:rsidR="00755503">
              <w:rPr>
                <w:rFonts w:ascii="Arial" w:hAnsi="Arial" w:cs="Arial"/>
                <w:b/>
                <w:bCs/>
                <w:color w:val="000000" w:themeColor="text1"/>
                <w:sz w:val="18"/>
                <w:szCs w:val="18"/>
              </w:rPr>
              <w:t xml:space="preserve"> </w:t>
            </w:r>
            <w:r w:rsidR="00F91CB5"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3D601B" w:rsidRPr="00755503">
              <w:rPr>
                <w:rFonts w:ascii="Arial" w:hAnsi="Arial" w:cs="Arial"/>
                <w:b/>
                <w:bCs/>
                <w:color w:val="000000" w:themeColor="text1"/>
                <w:sz w:val="18"/>
                <w:szCs w:val="18"/>
              </w:rPr>
              <w:t>a</w:t>
            </w:r>
            <w:r w:rsidRPr="00755503">
              <w:rPr>
                <w:rFonts w:ascii="Arial" w:hAnsi="Arial" w:cs="Arial"/>
                <w:b/>
                <w:bCs/>
                <w:color w:val="000000" w:themeColor="text1"/>
                <w:sz w:val="18"/>
                <w:szCs w:val="18"/>
              </w:rPr>
              <w:t>ggregate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anticipated</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cost</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savings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to:</w:t>
            </w:r>
          </w:p>
        </w:tc>
      </w:tr>
      <w:tr w:rsidR="005732E8" w:rsidRPr="00755503" w14:paraId="5F0D5A21" w14:textId="77777777" w:rsidTr="00414E0D">
        <w:trPr>
          <w:tblCellSpacing w:w="7" w:type="dxa"/>
          <w:jc w:val="center"/>
        </w:trPr>
        <w:tc>
          <w:tcPr>
            <w:tcW w:w="10225" w:type="dxa"/>
            <w:gridSpan w:val="4"/>
            <w:shd w:val="clear" w:color="auto" w:fill="F2F2F2" w:themeFill="background1" w:themeFillShade="F2"/>
          </w:tcPr>
          <w:p w14:paraId="702F3B93" w14:textId="4BA2DA89" w:rsidR="005732E8" w:rsidRPr="00755503" w:rsidRDefault="005732E8" w:rsidP="00031139">
            <w:pPr>
              <w:keepNext/>
              <w:keepLines/>
              <w:rPr>
                <w:rFonts w:ascii="Arial" w:hAnsi="Arial" w:cs="Arial"/>
                <w:b/>
                <w:bCs/>
                <w:color w:val="000000" w:themeColor="text1"/>
                <w:sz w:val="18"/>
                <w:szCs w:val="18"/>
              </w:rPr>
            </w:pPr>
            <w:r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State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budget:</w:t>
            </w:r>
          </w:p>
        </w:tc>
      </w:tr>
      <w:tr w:rsidR="00C37968" w:rsidRPr="00755503" w14:paraId="44DA0178" w14:textId="77777777" w:rsidTr="00414E0D">
        <w:trPr>
          <w:tblCellSpacing w:w="7" w:type="dxa"/>
          <w:jc w:val="center"/>
        </w:trPr>
        <w:tc>
          <w:tcPr>
            <w:tcW w:w="10225" w:type="dxa"/>
            <w:gridSpan w:val="4"/>
            <w:shd w:val="clear" w:color="auto" w:fill="auto"/>
          </w:tcPr>
          <w:p w14:paraId="072B5282" w14:textId="77777777" w:rsidR="00C37968" w:rsidRPr="00F01821" w:rsidRDefault="00C37968" w:rsidP="00C37968">
            <w:pPr>
              <w:keepLines/>
              <w:rPr>
                <w:rFonts w:ascii="Arial" w:hAnsi="Arial" w:cs="Arial"/>
                <w:color w:val="000000" w:themeColor="text1"/>
                <w:sz w:val="18"/>
                <w:szCs w:val="18"/>
              </w:rPr>
            </w:pPr>
            <w:r w:rsidRPr="00F01821">
              <w:rPr>
                <w:rFonts w:ascii="Arial" w:hAnsi="Arial" w:cs="Arial"/>
                <w:color w:val="000000" w:themeColor="text1"/>
                <w:sz w:val="18"/>
                <w:szCs w:val="18"/>
              </w:rPr>
              <w:t>There are no additional costs expected for the state budget as no ne</w:t>
            </w:r>
            <w:r>
              <w:rPr>
                <w:rFonts w:ascii="Arial" w:hAnsi="Arial" w:cs="Arial"/>
                <w:color w:val="000000" w:themeColor="text1"/>
                <w:sz w:val="18"/>
                <w:szCs w:val="18"/>
              </w:rPr>
              <w:t xml:space="preserve">w monetary </w:t>
            </w:r>
            <w:r w:rsidRPr="00F01821">
              <w:rPr>
                <w:rFonts w:ascii="Arial" w:hAnsi="Arial" w:cs="Arial"/>
                <w:color w:val="000000" w:themeColor="text1"/>
                <w:sz w:val="18"/>
                <w:szCs w:val="18"/>
              </w:rPr>
              <w:t xml:space="preserve">requirements are being implemented.  </w:t>
            </w:r>
            <w:r>
              <w:rPr>
                <w:rFonts w:ascii="Arial" w:hAnsi="Arial" w:cs="Arial"/>
                <w:color w:val="000000" w:themeColor="text1"/>
                <w:sz w:val="18"/>
                <w:szCs w:val="18"/>
              </w:rPr>
              <w:t>DAQ</w:t>
            </w:r>
            <w:r w:rsidRPr="00F01821">
              <w:rPr>
                <w:rFonts w:ascii="Arial" w:hAnsi="Arial" w:cs="Arial"/>
                <w:color w:val="000000" w:themeColor="text1"/>
                <w:sz w:val="18"/>
                <w:szCs w:val="18"/>
              </w:rPr>
              <w:t xml:space="preserve"> do</w:t>
            </w:r>
            <w:r>
              <w:rPr>
                <w:rFonts w:ascii="Arial" w:hAnsi="Arial" w:cs="Arial"/>
                <w:color w:val="000000" w:themeColor="text1"/>
                <w:sz w:val="18"/>
                <w:szCs w:val="18"/>
              </w:rPr>
              <w:t>es</w:t>
            </w:r>
            <w:r w:rsidRPr="00F01821">
              <w:rPr>
                <w:rFonts w:ascii="Arial" w:hAnsi="Arial" w:cs="Arial"/>
                <w:color w:val="000000" w:themeColor="text1"/>
                <w:sz w:val="18"/>
                <w:szCs w:val="18"/>
              </w:rPr>
              <w:t xml:space="preserve"> expect </w:t>
            </w:r>
            <w:r>
              <w:rPr>
                <w:rFonts w:ascii="Arial" w:hAnsi="Arial" w:cs="Arial"/>
                <w:color w:val="000000" w:themeColor="text1"/>
                <w:sz w:val="18"/>
                <w:szCs w:val="18"/>
              </w:rPr>
              <w:t xml:space="preserve">to save approximately </w:t>
            </w:r>
            <w:r w:rsidRPr="00F01821">
              <w:rPr>
                <w:rFonts w:ascii="Arial" w:hAnsi="Arial" w:cs="Arial"/>
                <w:color w:val="000000" w:themeColor="text1"/>
                <w:sz w:val="18"/>
                <w:szCs w:val="18"/>
              </w:rPr>
              <w:t>$ 11,</w:t>
            </w:r>
            <w:r>
              <w:rPr>
                <w:rFonts w:ascii="Arial" w:hAnsi="Arial" w:cs="Arial"/>
                <w:color w:val="000000" w:themeColor="text1"/>
                <w:sz w:val="18"/>
                <w:szCs w:val="18"/>
              </w:rPr>
              <w:t>475</w:t>
            </w:r>
            <w:r w:rsidRPr="00F01821">
              <w:rPr>
                <w:rFonts w:ascii="Arial" w:hAnsi="Arial" w:cs="Arial"/>
                <w:color w:val="000000" w:themeColor="text1"/>
                <w:sz w:val="18"/>
                <w:szCs w:val="18"/>
              </w:rPr>
              <w:t xml:space="preserve"> annually</w:t>
            </w:r>
            <w:r>
              <w:rPr>
                <w:rFonts w:ascii="Arial" w:hAnsi="Arial" w:cs="Arial"/>
                <w:color w:val="000000" w:themeColor="text1"/>
                <w:sz w:val="18"/>
                <w:szCs w:val="18"/>
              </w:rPr>
              <w:t xml:space="preserve"> by switching to electronic notices.</w:t>
            </w:r>
          </w:p>
          <w:p w14:paraId="3C19CCFE" w14:textId="5CC22EF6" w:rsidR="00C37968" w:rsidRPr="00755503" w:rsidRDefault="00C37968" w:rsidP="00C37968">
            <w:pPr>
              <w:keepLines/>
              <w:rPr>
                <w:rFonts w:ascii="Arial" w:hAnsi="Arial" w:cs="Arial"/>
                <w:color w:val="000000" w:themeColor="text1"/>
                <w:sz w:val="18"/>
                <w:szCs w:val="22"/>
              </w:rPr>
            </w:pPr>
          </w:p>
        </w:tc>
      </w:tr>
      <w:tr w:rsidR="00C37968" w:rsidRPr="00755503"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1E9145E1" w:rsidR="00C37968" w:rsidRPr="00755503" w:rsidRDefault="00C37968" w:rsidP="00C37968">
            <w:pPr>
              <w:keepNext/>
              <w:keepLines/>
              <w:rPr>
                <w:rFonts w:ascii="Arial" w:hAnsi="Arial" w:cs="Arial"/>
                <w:b/>
                <w:bCs/>
                <w:color w:val="000000" w:themeColor="text1"/>
                <w:sz w:val="18"/>
                <w:szCs w:val="18"/>
              </w:rPr>
            </w:pPr>
            <w:r w:rsidRPr="00755503">
              <w:rPr>
                <w:rFonts w:ascii="Arial" w:hAnsi="Arial" w:cs="Arial"/>
                <w:b/>
                <w:bCs/>
                <w:color w:val="000000" w:themeColor="text1"/>
                <w:sz w:val="18"/>
                <w:szCs w:val="18"/>
              </w:rPr>
              <w:lastRenderedPageBreak/>
              <w:t>B)</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Local</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governments:</w:t>
            </w:r>
          </w:p>
        </w:tc>
      </w:tr>
      <w:tr w:rsidR="00C37968" w:rsidRPr="00755503" w14:paraId="21E91F8C" w14:textId="77777777" w:rsidTr="00414E0D">
        <w:trPr>
          <w:tblCellSpacing w:w="7" w:type="dxa"/>
          <w:jc w:val="center"/>
        </w:trPr>
        <w:tc>
          <w:tcPr>
            <w:tcW w:w="10225" w:type="dxa"/>
            <w:gridSpan w:val="4"/>
            <w:shd w:val="clear" w:color="auto" w:fill="auto"/>
          </w:tcPr>
          <w:p w14:paraId="1CA195AC" w14:textId="213B2EB1" w:rsidR="00C37968" w:rsidRPr="00755503" w:rsidRDefault="00C37968" w:rsidP="00C37968">
            <w:pPr>
              <w:keepLines/>
              <w:rPr>
                <w:rFonts w:ascii="Arial" w:hAnsi="Arial" w:cs="Arial"/>
                <w:color w:val="000000" w:themeColor="text1"/>
                <w:sz w:val="18"/>
                <w:szCs w:val="22"/>
              </w:rPr>
            </w:pPr>
            <w:r w:rsidRPr="00755503">
              <w:rPr>
                <w:rFonts w:ascii="Arial" w:hAnsi="Arial" w:cs="Arial"/>
                <w:iCs/>
                <w:color w:val="000000"/>
                <w:sz w:val="18"/>
                <w:szCs w:val="22"/>
              </w:rPr>
              <w:t>There</w:t>
            </w:r>
            <w:r>
              <w:rPr>
                <w:rFonts w:ascii="Arial" w:hAnsi="Arial" w:cs="Arial"/>
                <w:iCs/>
                <w:color w:val="000000"/>
                <w:sz w:val="18"/>
                <w:szCs w:val="22"/>
              </w:rPr>
              <w:t xml:space="preserve"> </w:t>
            </w:r>
            <w:r w:rsidRPr="00755503">
              <w:rPr>
                <w:rFonts w:ascii="Arial" w:hAnsi="Arial" w:cs="Arial"/>
                <w:iCs/>
                <w:color w:val="000000"/>
                <w:sz w:val="18"/>
                <w:szCs w:val="22"/>
              </w:rPr>
              <w:t>are</w:t>
            </w:r>
            <w:r>
              <w:rPr>
                <w:rFonts w:ascii="Arial" w:hAnsi="Arial" w:cs="Arial"/>
                <w:iCs/>
                <w:color w:val="000000"/>
                <w:sz w:val="18"/>
                <w:szCs w:val="22"/>
              </w:rPr>
              <w:t xml:space="preserve"> </w:t>
            </w:r>
            <w:r w:rsidRPr="00755503">
              <w:rPr>
                <w:rFonts w:ascii="Arial" w:hAnsi="Arial" w:cs="Arial"/>
                <w:iCs/>
                <w:color w:val="000000"/>
                <w:sz w:val="18"/>
                <w:szCs w:val="22"/>
              </w:rPr>
              <w:t>no</w:t>
            </w:r>
            <w:r>
              <w:rPr>
                <w:rFonts w:ascii="Arial" w:hAnsi="Arial" w:cs="Arial"/>
                <w:iCs/>
                <w:color w:val="000000"/>
                <w:sz w:val="18"/>
                <w:szCs w:val="22"/>
              </w:rPr>
              <w:t xml:space="preserve"> </w:t>
            </w:r>
            <w:r w:rsidRPr="00755503">
              <w:rPr>
                <w:rFonts w:ascii="Arial" w:hAnsi="Arial" w:cs="Arial"/>
                <w:iCs/>
                <w:color w:val="000000"/>
                <w:sz w:val="18"/>
                <w:szCs w:val="22"/>
              </w:rPr>
              <w:t>anticipated</w:t>
            </w:r>
            <w:r>
              <w:rPr>
                <w:rFonts w:ascii="Arial" w:hAnsi="Arial" w:cs="Arial"/>
                <w:iCs/>
                <w:color w:val="000000"/>
                <w:sz w:val="18"/>
                <w:szCs w:val="22"/>
              </w:rPr>
              <w:t xml:space="preserve"> </w:t>
            </w:r>
            <w:r w:rsidRPr="00755503">
              <w:rPr>
                <w:rFonts w:ascii="Arial" w:hAnsi="Arial" w:cs="Arial"/>
                <w:iCs/>
                <w:color w:val="000000"/>
                <w:sz w:val="18"/>
                <w:szCs w:val="22"/>
              </w:rPr>
              <w:t>costs</w:t>
            </w:r>
            <w:r>
              <w:rPr>
                <w:rFonts w:ascii="Arial" w:hAnsi="Arial" w:cs="Arial"/>
                <w:iCs/>
                <w:color w:val="000000"/>
                <w:sz w:val="18"/>
                <w:szCs w:val="22"/>
              </w:rPr>
              <w:t xml:space="preserve"> </w:t>
            </w:r>
            <w:r w:rsidRPr="00755503">
              <w:rPr>
                <w:rFonts w:ascii="Arial" w:hAnsi="Arial" w:cs="Arial"/>
                <w:iCs/>
                <w:color w:val="000000"/>
                <w:sz w:val="18"/>
                <w:szCs w:val="22"/>
              </w:rPr>
              <w:t>or</w:t>
            </w:r>
            <w:r>
              <w:rPr>
                <w:rFonts w:ascii="Arial" w:hAnsi="Arial" w:cs="Arial"/>
                <w:iCs/>
                <w:color w:val="000000"/>
                <w:sz w:val="18"/>
                <w:szCs w:val="22"/>
              </w:rPr>
              <w:t xml:space="preserve"> </w:t>
            </w:r>
            <w:r w:rsidRPr="00755503">
              <w:rPr>
                <w:rFonts w:ascii="Arial" w:hAnsi="Arial" w:cs="Arial"/>
                <w:iCs/>
                <w:color w:val="000000"/>
                <w:sz w:val="18"/>
                <w:szCs w:val="22"/>
              </w:rPr>
              <w:t>savings</w:t>
            </w:r>
            <w:r>
              <w:rPr>
                <w:rFonts w:ascii="Arial" w:hAnsi="Arial" w:cs="Arial"/>
                <w:iCs/>
                <w:color w:val="000000"/>
                <w:sz w:val="18"/>
                <w:szCs w:val="22"/>
              </w:rPr>
              <w:t xml:space="preserve"> </w:t>
            </w:r>
            <w:r w:rsidRPr="00755503">
              <w:rPr>
                <w:rFonts w:ascii="Arial" w:hAnsi="Arial" w:cs="Arial"/>
                <w:iCs/>
                <w:color w:val="000000"/>
                <w:sz w:val="18"/>
                <w:szCs w:val="22"/>
              </w:rPr>
              <w:t>to</w:t>
            </w:r>
            <w:r>
              <w:rPr>
                <w:rFonts w:ascii="Arial" w:hAnsi="Arial" w:cs="Arial"/>
                <w:iCs/>
                <w:color w:val="000000"/>
                <w:sz w:val="18"/>
                <w:szCs w:val="22"/>
              </w:rPr>
              <w:t xml:space="preserve"> </w:t>
            </w:r>
            <w:r w:rsidRPr="00755503">
              <w:rPr>
                <w:rFonts w:ascii="Arial" w:hAnsi="Arial" w:cs="Arial"/>
                <w:iCs/>
                <w:color w:val="000000"/>
                <w:sz w:val="18"/>
                <w:szCs w:val="22"/>
              </w:rPr>
              <w:t>local</w:t>
            </w:r>
            <w:r>
              <w:rPr>
                <w:rFonts w:ascii="Arial" w:hAnsi="Arial" w:cs="Arial"/>
                <w:iCs/>
                <w:color w:val="000000"/>
                <w:sz w:val="18"/>
                <w:szCs w:val="22"/>
              </w:rPr>
              <w:t xml:space="preserve"> </w:t>
            </w:r>
            <w:r w:rsidRPr="00755503">
              <w:rPr>
                <w:rFonts w:ascii="Arial" w:hAnsi="Arial" w:cs="Arial"/>
                <w:iCs/>
                <w:color w:val="000000"/>
                <w:sz w:val="18"/>
                <w:szCs w:val="22"/>
              </w:rPr>
              <w:t>governments</w:t>
            </w:r>
            <w:r>
              <w:rPr>
                <w:rFonts w:ascii="Arial" w:hAnsi="Arial" w:cs="Arial"/>
                <w:iCs/>
                <w:color w:val="000000"/>
                <w:sz w:val="18"/>
                <w:szCs w:val="22"/>
              </w:rPr>
              <w:t xml:space="preserve"> </w:t>
            </w:r>
            <w:r w:rsidRPr="00755503">
              <w:rPr>
                <w:rFonts w:ascii="Arial" w:hAnsi="Arial" w:cs="Arial"/>
                <w:iCs/>
                <w:color w:val="000000"/>
                <w:sz w:val="18"/>
                <w:szCs w:val="22"/>
              </w:rPr>
              <w:t>because</w:t>
            </w:r>
            <w:r>
              <w:rPr>
                <w:rFonts w:ascii="Arial" w:hAnsi="Arial" w:cs="Arial"/>
                <w:iCs/>
                <w:color w:val="000000"/>
                <w:sz w:val="18"/>
                <w:szCs w:val="22"/>
              </w:rPr>
              <w:t xml:space="preserve"> </w:t>
            </w:r>
            <w:r w:rsidRPr="00755503">
              <w:rPr>
                <w:rFonts w:ascii="Arial" w:hAnsi="Arial" w:cs="Arial"/>
                <w:iCs/>
                <w:color w:val="000000"/>
                <w:sz w:val="18"/>
                <w:szCs w:val="22"/>
              </w:rPr>
              <w:t>this</w:t>
            </w:r>
            <w:r>
              <w:rPr>
                <w:rFonts w:ascii="Arial" w:hAnsi="Arial" w:cs="Arial"/>
                <w:iCs/>
                <w:color w:val="000000"/>
                <w:sz w:val="18"/>
                <w:szCs w:val="22"/>
              </w:rPr>
              <w:t xml:space="preserve"> </w:t>
            </w:r>
            <w:r w:rsidRPr="00755503">
              <w:rPr>
                <w:rFonts w:ascii="Arial" w:hAnsi="Arial" w:cs="Arial"/>
                <w:iCs/>
                <w:color w:val="000000"/>
                <w:sz w:val="18"/>
                <w:szCs w:val="22"/>
              </w:rPr>
              <w:t>rulemaking</w:t>
            </w:r>
            <w:r>
              <w:rPr>
                <w:rFonts w:ascii="Arial" w:hAnsi="Arial" w:cs="Arial"/>
                <w:iCs/>
                <w:color w:val="000000"/>
                <w:sz w:val="18"/>
                <w:szCs w:val="22"/>
              </w:rPr>
              <w:t xml:space="preserve"> does not apply to them.</w:t>
            </w:r>
          </w:p>
          <w:p w14:paraId="7DF7AE5D" w14:textId="77777777" w:rsidR="00C37968" w:rsidRPr="00755503" w:rsidRDefault="00C37968" w:rsidP="00C37968">
            <w:pPr>
              <w:keepLines/>
              <w:rPr>
                <w:rFonts w:ascii="Arial" w:hAnsi="Arial" w:cs="Arial"/>
                <w:color w:val="000000" w:themeColor="text1"/>
                <w:sz w:val="18"/>
                <w:szCs w:val="18"/>
              </w:rPr>
            </w:pPr>
          </w:p>
        </w:tc>
      </w:tr>
      <w:tr w:rsidR="00C37968" w:rsidRPr="00755503"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63864AFE" w:rsidR="00C37968" w:rsidRPr="00755503" w:rsidRDefault="00C37968" w:rsidP="00C37968">
            <w:pPr>
              <w:keepLines/>
              <w:rPr>
                <w:rFonts w:ascii="Arial" w:hAnsi="Arial" w:cs="Arial"/>
                <w:b/>
                <w:bCs/>
                <w:color w:val="000000" w:themeColor="text1"/>
                <w:sz w:val="18"/>
                <w:szCs w:val="18"/>
              </w:rPr>
            </w:pPr>
            <w:r w:rsidRPr="00755503">
              <w:rPr>
                <w:rFonts w:ascii="Arial" w:hAnsi="Arial" w:cs="Arial"/>
                <w:b/>
                <w:bCs/>
                <w:color w:val="000000" w:themeColor="text1"/>
                <w:sz w:val="18"/>
                <w:szCs w:val="18"/>
              </w:rPr>
              <w:t>C)</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Small</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businesses</w:t>
            </w:r>
            <w:r>
              <w:rPr>
                <w:rFonts w:ascii="Arial" w:hAnsi="Arial" w:cs="Arial"/>
                <w:b/>
                <w:bCs/>
                <w:color w:val="000000" w:themeColor="text1"/>
                <w:sz w:val="18"/>
                <w:szCs w:val="18"/>
              </w:rPr>
              <w:t xml:space="preserve"> </w:t>
            </w:r>
            <w:r w:rsidRPr="00755503">
              <w:rPr>
                <w:rFonts w:ascii="Arial" w:hAnsi="Arial" w:cs="Arial"/>
                <w:bCs/>
                <w:color w:val="000000" w:themeColor="text1"/>
                <w:sz w:val="18"/>
                <w:szCs w:val="18"/>
              </w:rPr>
              <w:t>(</w:t>
            </w:r>
            <w:r>
              <w:rPr>
                <w:rFonts w:ascii="Arial" w:hAnsi="Arial" w:cs="Arial"/>
                <w:bCs/>
                <w:color w:val="000000" w:themeColor="text1"/>
                <w:sz w:val="18"/>
                <w:szCs w:val="18"/>
              </w:rPr>
              <w:t>"</w:t>
            </w:r>
            <w:r w:rsidRPr="00755503">
              <w:rPr>
                <w:rFonts w:ascii="Arial" w:hAnsi="Arial" w:cs="Arial"/>
                <w:bCs/>
                <w:color w:val="000000" w:themeColor="text1"/>
                <w:sz w:val="18"/>
                <w:szCs w:val="18"/>
              </w:rPr>
              <w:t>small</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business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means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a</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business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employing</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1-49</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persons)</w:t>
            </w:r>
            <w:r w:rsidRPr="00755503">
              <w:rPr>
                <w:rFonts w:ascii="Arial" w:hAnsi="Arial" w:cs="Arial"/>
                <w:b/>
                <w:bCs/>
                <w:color w:val="000000" w:themeColor="text1"/>
                <w:sz w:val="18"/>
                <w:szCs w:val="18"/>
              </w:rPr>
              <w:t>:</w:t>
            </w:r>
          </w:p>
        </w:tc>
      </w:tr>
      <w:tr w:rsidR="00C37968" w:rsidRPr="00755503" w14:paraId="3D5649A5" w14:textId="77777777" w:rsidTr="00414E0D">
        <w:trPr>
          <w:tblCellSpacing w:w="7" w:type="dxa"/>
          <w:jc w:val="center"/>
        </w:trPr>
        <w:tc>
          <w:tcPr>
            <w:tcW w:w="10225" w:type="dxa"/>
            <w:gridSpan w:val="4"/>
            <w:shd w:val="clear" w:color="auto" w:fill="auto"/>
          </w:tcPr>
          <w:p w14:paraId="5D5913B7" w14:textId="7512074D" w:rsidR="00C37968" w:rsidRPr="00755503" w:rsidRDefault="00C37968" w:rsidP="00C37968">
            <w:pPr>
              <w:keepLines/>
              <w:rPr>
                <w:rFonts w:ascii="Arial" w:hAnsi="Arial" w:cs="Arial"/>
                <w:color w:val="000000" w:themeColor="text1"/>
                <w:sz w:val="18"/>
                <w:szCs w:val="22"/>
              </w:rPr>
            </w:pPr>
            <w:r w:rsidRPr="00755503">
              <w:rPr>
                <w:rFonts w:ascii="Arial" w:hAnsi="Arial" w:cs="Arial"/>
                <w:color w:val="000000"/>
                <w:sz w:val="18"/>
                <w:szCs w:val="22"/>
                <w:shd w:val="clear" w:color="auto" w:fill="FFFFFF"/>
              </w:rPr>
              <w:t>Small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businesses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that</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publish</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legal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ads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will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see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decrease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in</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revenue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approximately </w:t>
            </w:r>
            <w:r w:rsidRPr="00755503">
              <w:rPr>
                <w:rFonts w:ascii="Arial" w:hAnsi="Arial" w:cs="Arial"/>
                <w:color w:val="000000"/>
                <w:sz w:val="18"/>
                <w:szCs w:val="22"/>
                <w:shd w:val="clear" w:color="auto" w:fill="FFFFFF"/>
              </w:rPr>
              <w:t>$3,</w:t>
            </w:r>
            <w:r>
              <w:rPr>
                <w:rFonts w:ascii="Arial" w:hAnsi="Arial" w:cs="Arial"/>
                <w:color w:val="000000"/>
                <w:sz w:val="18"/>
                <w:szCs w:val="22"/>
                <w:shd w:val="clear" w:color="auto" w:fill="FFFFFF"/>
              </w:rPr>
              <w:t xml:space="preserve">125 </w:t>
            </w:r>
            <w:r w:rsidRPr="00755503">
              <w:rPr>
                <w:rFonts w:ascii="Arial" w:hAnsi="Arial" w:cs="Arial"/>
                <w:color w:val="000000"/>
                <w:sz w:val="18"/>
                <w:szCs w:val="22"/>
                <w:shd w:val="clear" w:color="auto" w:fill="FFFFFF"/>
              </w:rPr>
              <w:t>per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year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because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this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rulemaking.</w:t>
            </w:r>
            <w:r>
              <w:rPr>
                <w:rFonts w:ascii="Arial" w:hAnsi="Arial" w:cs="Arial"/>
                <w:color w:val="000000"/>
                <w:sz w:val="18"/>
                <w:szCs w:val="22"/>
                <w:shd w:val="clear" w:color="auto" w:fill="FFFFFF"/>
              </w:rPr>
              <w:t xml:space="preserve"> DAQ identified 18 small businesses that have published legal ads for the DAQ over the past three years, for which the DAQ paid a total of $11,440. It is estimated that the DAQ will pay $2,060 for future legal ads, resulting in a cumulative loss to businesses of approximately $9,380 for the next three years.</w:t>
            </w:r>
          </w:p>
        </w:tc>
      </w:tr>
      <w:tr w:rsidR="00C37968" w:rsidRPr="00755503"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5B5C9210" w:rsidR="00C37968" w:rsidRPr="00755503" w:rsidRDefault="00C37968" w:rsidP="00C37968">
            <w:pPr>
              <w:keepLines/>
              <w:rPr>
                <w:rFonts w:ascii="Arial" w:hAnsi="Arial" w:cs="Arial"/>
                <w:b/>
                <w:bCs/>
                <w:color w:val="000000" w:themeColor="text1"/>
                <w:sz w:val="18"/>
                <w:szCs w:val="18"/>
              </w:rPr>
            </w:pPr>
            <w:r w:rsidRPr="00755503">
              <w:rPr>
                <w:rFonts w:ascii="Arial" w:hAnsi="Arial" w:cs="Arial"/>
                <w:b/>
                <w:bCs/>
                <w:color w:val="000000" w:themeColor="text1"/>
                <w:sz w:val="18"/>
                <w:szCs w:val="18"/>
              </w:rPr>
              <w:t>D)</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Non-small</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businesses</w:t>
            </w:r>
            <w:r>
              <w:rPr>
                <w:rFonts w:ascii="Arial" w:hAnsi="Arial" w:cs="Arial"/>
                <w:b/>
                <w:bCs/>
                <w:color w:val="000000" w:themeColor="text1"/>
                <w:sz w:val="18"/>
                <w:szCs w:val="18"/>
              </w:rPr>
              <w:t xml:space="preserve"> </w:t>
            </w:r>
            <w:r w:rsidRPr="00755503">
              <w:rPr>
                <w:rFonts w:ascii="Arial" w:hAnsi="Arial" w:cs="Arial"/>
                <w:bCs/>
                <w:color w:val="000000" w:themeColor="text1"/>
                <w:sz w:val="18"/>
                <w:szCs w:val="18"/>
              </w:rPr>
              <w:t>(</w:t>
            </w:r>
            <w:r>
              <w:rPr>
                <w:rFonts w:ascii="Arial" w:hAnsi="Arial" w:cs="Arial"/>
                <w:bCs/>
                <w:color w:val="000000" w:themeColor="text1"/>
                <w:sz w:val="18"/>
                <w:szCs w:val="18"/>
              </w:rPr>
              <w:t>"</w:t>
            </w:r>
            <w:r w:rsidRPr="00755503">
              <w:rPr>
                <w:rFonts w:ascii="Arial" w:hAnsi="Arial" w:cs="Arial"/>
                <w:bCs/>
                <w:color w:val="000000" w:themeColor="text1"/>
                <w:sz w:val="18"/>
                <w:szCs w:val="18"/>
              </w:rPr>
              <w:t>non-small</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business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means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a</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business</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employing</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50</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or</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more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persons)</w:t>
            </w:r>
            <w:r w:rsidRPr="00755503">
              <w:rPr>
                <w:rFonts w:ascii="Arial" w:hAnsi="Arial" w:cs="Arial"/>
                <w:b/>
                <w:bCs/>
                <w:color w:val="000000" w:themeColor="text1"/>
                <w:sz w:val="18"/>
                <w:szCs w:val="18"/>
              </w:rPr>
              <w:t>:</w:t>
            </w:r>
          </w:p>
        </w:tc>
      </w:tr>
      <w:tr w:rsidR="00C37968" w:rsidRPr="00755503" w14:paraId="7626ECA0" w14:textId="77777777" w:rsidTr="00414E0D">
        <w:trPr>
          <w:tblCellSpacing w:w="7" w:type="dxa"/>
          <w:jc w:val="center"/>
        </w:trPr>
        <w:tc>
          <w:tcPr>
            <w:tcW w:w="10225" w:type="dxa"/>
            <w:gridSpan w:val="4"/>
            <w:shd w:val="clear" w:color="auto" w:fill="auto"/>
          </w:tcPr>
          <w:p w14:paraId="49E22B03" w14:textId="77777777" w:rsidR="00C37968" w:rsidRDefault="00C37968" w:rsidP="00C37968">
            <w:pPr>
              <w:keepLines/>
              <w:rPr>
                <w:rFonts w:ascii="Arial" w:hAnsi="Arial" w:cs="Arial"/>
                <w:color w:val="000000"/>
                <w:sz w:val="18"/>
                <w:szCs w:val="22"/>
                <w:shd w:val="clear" w:color="auto" w:fill="FFFFFF"/>
              </w:rPr>
            </w:pPr>
            <w:r w:rsidRPr="00755503">
              <w:rPr>
                <w:rFonts w:ascii="Arial" w:hAnsi="Arial" w:cs="Arial"/>
                <w:color w:val="000000"/>
                <w:sz w:val="18"/>
                <w:szCs w:val="22"/>
                <w:shd w:val="clear" w:color="auto" w:fill="FFFFFF"/>
              </w:rPr>
              <w:t>Non-small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businesses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that</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publish</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legal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ads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will</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see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a</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decrease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in</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revenue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approximately </w:t>
            </w:r>
            <w:r w:rsidRPr="00755503">
              <w:rPr>
                <w:rFonts w:ascii="Arial" w:hAnsi="Arial" w:cs="Arial"/>
                <w:color w:val="000000"/>
                <w:sz w:val="18"/>
                <w:szCs w:val="22"/>
                <w:shd w:val="clear" w:color="auto" w:fill="FFFFFF"/>
              </w:rPr>
              <w:t>$8,</w:t>
            </w:r>
            <w:r>
              <w:rPr>
                <w:rFonts w:ascii="Arial" w:hAnsi="Arial" w:cs="Arial"/>
                <w:color w:val="000000"/>
                <w:sz w:val="18"/>
                <w:szCs w:val="22"/>
                <w:shd w:val="clear" w:color="auto" w:fill="FFFFFF"/>
              </w:rPr>
              <w:t xml:space="preserve">350 </w:t>
            </w:r>
            <w:r w:rsidRPr="00755503">
              <w:rPr>
                <w:rFonts w:ascii="Arial" w:hAnsi="Arial" w:cs="Arial"/>
                <w:color w:val="000000"/>
                <w:sz w:val="18"/>
                <w:szCs w:val="22"/>
                <w:shd w:val="clear" w:color="auto" w:fill="FFFFFF"/>
              </w:rPr>
              <w:t>per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year</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because</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of</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this</w:t>
            </w:r>
            <w:r>
              <w:rPr>
                <w:rFonts w:ascii="Arial" w:hAnsi="Arial" w:cs="Arial"/>
                <w:color w:val="000000"/>
                <w:sz w:val="18"/>
                <w:szCs w:val="22"/>
                <w:shd w:val="clear" w:color="auto" w:fill="FFFFFF"/>
              </w:rPr>
              <w:t xml:space="preserve"> </w:t>
            </w:r>
            <w:r w:rsidRPr="00755503">
              <w:rPr>
                <w:rFonts w:ascii="Arial" w:hAnsi="Arial" w:cs="Arial"/>
                <w:color w:val="000000"/>
                <w:sz w:val="18"/>
                <w:szCs w:val="22"/>
                <w:shd w:val="clear" w:color="auto" w:fill="FFFFFF"/>
              </w:rPr>
              <w:t>rulemaking.</w:t>
            </w:r>
            <w:r>
              <w:rPr>
                <w:rFonts w:ascii="Arial" w:hAnsi="Arial" w:cs="Arial"/>
                <w:color w:val="000000"/>
                <w:sz w:val="18"/>
                <w:szCs w:val="22"/>
                <w:shd w:val="clear" w:color="auto" w:fill="FFFFFF"/>
              </w:rPr>
              <w:t xml:space="preserve"> DAQ identified 9 non-small businesses that have published legal ads for the DAQ over the past three years, for which the DAQ paid a total of $28,400. It is estimated that the DAQ will pay $3,340 for future legal ads, resulting in a cumulative loss to businesses of approximately $25,060 for the next three years.</w:t>
            </w:r>
          </w:p>
          <w:p w14:paraId="2CA94E20" w14:textId="12362F76" w:rsidR="00C37968" w:rsidRPr="00755503" w:rsidRDefault="00C37968" w:rsidP="00C37968">
            <w:pPr>
              <w:keepLines/>
              <w:rPr>
                <w:rFonts w:ascii="Arial" w:hAnsi="Arial" w:cs="Arial"/>
                <w:color w:val="000000" w:themeColor="text1"/>
                <w:sz w:val="18"/>
                <w:szCs w:val="22"/>
              </w:rPr>
            </w:pPr>
          </w:p>
        </w:tc>
      </w:tr>
      <w:tr w:rsidR="00C37968" w:rsidRPr="00755503" w14:paraId="0869F1F6" w14:textId="77777777" w:rsidTr="00414E0D">
        <w:trPr>
          <w:tblCellSpacing w:w="7" w:type="dxa"/>
          <w:jc w:val="center"/>
        </w:trPr>
        <w:tc>
          <w:tcPr>
            <w:tcW w:w="10225" w:type="dxa"/>
            <w:gridSpan w:val="4"/>
            <w:shd w:val="clear" w:color="auto" w:fill="F2F2F2" w:themeFill="background1" w:themeFillShade="F2"/>
          </w:tcPr>
          <w:p w14:paraId="4E50AF82" w14:textId="16A276D7" w:rsidR="00C37968" w:rsidRPr="00755503" w:rsidRDefault="00C37968" w:rsidP="00C37968">
            <w:pPr>
              <w:keepLines/>
              <w:rPr>
                <w:rFonts w:ascii="Arial" w:hAnsi="Arial" w:cs="Arial"/>
                <w:b/>
                <w:color w:val="000000" w:themeColor="text1"/>
                <w:sz w:val="18"/>
                <w:szCs w:val="18"/>
              </w:rPr>
            </w:pPr>
            <w:r w:rsidRPr="00755503">
              <w:rPr>
                <w:rFonts w:ascii="Arial" w:hAnsi="Arial" w:cs="Arial"/>
                <w:b/>
                <w:color w:val="000000" w:themeColor="text1"/>
                <w:sz w:val="18"/>
                <w:szCs w:val="18"/>
              </w:rPr>
              <w:t>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Persons</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other</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than</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small</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businesses,</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non-small</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businesses,</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state,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or</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local</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government</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entities</w:t>
            </w:r>
            <w:r>
              <w:rPr>
                <w:rFonts w:ascii="Arial" w:hAnsi="Arial" w:cs="Arial"/>
                <w:b/>
                <w:color w:val="000000" w:themeColor="text1"/>
                <w:sz w:val="18"/>
                <w:szCs w:val="18"/>
              </w:rPr>
              <w:t xml:space="preserve"> </w:t>
            </w:r>
            <w:r w:rsidRPr="00755503">
              <w:rPr>
                <w:rFonts w:ascii="Arial" w:hAnsi="Arial" w:cs="Arial"/>
                <w:color w:val="000000" w:themeColor="text1"/>
                <w:sz w:val="18"/>
                <w:szCs w:val="18"/>
              </w:rPr>
              <w:t>(</w:t>
            </w:r>
            <w:r>
              <w:rPr>
                <w:rFonts w:ascii="Arial" w:hAnsi="Arial" w:cs="Arial"/>
                <w:color w:val="000000" w:themeColor="text1"/>
                <w:sz w:val="18"/>
                <w:szCs w:val="18"/>
              </w:rPr>
              <w:t>"</w:t>
            </w:r>
            <w:r w:rsidRPr="00755503">
              <w:rPr>
                <w:rFonts w:ascii="Arial" w:hAnsi="Arial" w:cs="Arial"/>
                <w:color w:val="000000" w:themeColor="text1"/>
                <w:sz w:val="18"/>
                <w:szCs w:val="18"/>
              </w:rPr>
              <w:t>person</w:t>
            </w:r>
            <w:r>
              <w:rPr>
                <w:rFonts w:ascii="Arial" w:hAnsi="Arial" w:cs="Arial"/>
                <w:color w:val="000000" w:themeColor="text1"/>
                <w:sz w:val="18"/>
                <w:szCs w:val="18"/>
              </w:rPr>
              <w:t xml:space="preserve">" </w:t>
            </w:r>
            <w:r w:rsidRPr="00755503">
              <w:rPr>
                <w:rFonts w:ascii="Arial" w:hAnsi="Arial" w:cs="Arial"/>
                <w:color w:val="000000" w:themeColor="text1"/>
                <w:sz w:val="18"/>
                <w:szCs w:val="18"/>
              </w:rPr>
              <w:t>means</w:t>
            </w:r>
            <w:r>
              <w:rPr>
                <w:rFonts w:ascii="Arial" w:hAnsi="Arial" w:cs="Arial"/>
                <w:color w:val="000000" w:themeColor="text1"/>
                <w:sz w:val="18"/>
                <w:szCs w:val="18"/>
              </w:rPr>
              <w:t xml:space="preserve"> </w:t>
            </w:r>
            <w:r w:rsidRPr="00755503">
              <w:rPr>
                <w:rFonts w:ascii="Arial" w:hAnsi="Arial" w:cs="Arial"/>
                <w:color w:val="000000" w:themeColor="text1"/>
                <w:sz w:val="18"/>
                <w:szCs w:val="18"/>
              </w:rPr>
              <w:t>any</w:t>
            </w:r>
            <w:r>
              <w:rPr>
                <w:rFonts w:ascii="Arial" w:hAnsi="Arial" w:cs="Arial"/>
                <w:color w:val="000000" w:themeColor="text1"/>
                <w:sz w:val="18"/>
                <w:szCs w:val="18"/>
              </w:rPr>
              <w:t xml:space="preserve"> </w:t>
            </w:r>
            <w:r w:rsidRPr="00755503">
              <w:rPr>
                <w:rFonts w:ascii="Arial" w:hAnsi="Arial" w:cs="Arial"/>
                <w:color w:val="000000" w:themeColor="text1"/>
                <w:sz w:val="18"/>
                <w:szCs w:val="18"/>
              </w:rPr>
              <w:t>individual,</w:t>
            </w:r>
            <w:r>
              <w:rPr>
                <w:rFonts w:ascii="Arial" w:hAnsi="Arial" w:cs="Arial"/>
                <w:color w:val="000000" w:themeColor="text1"/>
                <w:sz w:val="18"/>
                <w:szCs w:val="18"/>
              </w:rPr>
              <w:t xml:space="preserve"> </w:t>
            </w:r>
            <w:r w:rsidRPr="00755503">
              <w:rPr>
                <w:rFonts w:ascii="Arial" w:hAnsi="Arial" w:cs="Arial"/>
                <w:color w:val="000000" w:themeColor="text1"/>
                <w:sz w:val="18"/>
                <w:szCs w:val="18"/>
              </w:rPr>
              <w:t>partnership,</w:t>
            </w:r>
            <w:r>
              <w:rPr>
                <w:rFonts w:ascii="Arial" w:hAnsi="Arial" w:cs="Arial"/>
                <w:color w:val="000000" w:themeColor="text1"/>
                <w:sz w:val="18"/>
                <w:szCs w:val="18"/>
              </w:rPr>
              <w:t xml:space="preserve"> </w:t>
            </w:r>
            <w:r w:rsidRPr="00755503">
              <w:rPr>
                <w:rFonts w:ascii="Arial" w:hAnsi="Arial" w:cs="Arial"/>
                <w:color w:val="000000" w:themeColor="text1"/>
                <w:sz w:val="18"/>
                <w:szCs w:val="18"/>
              </w:rPr>
              <w:t>corporation,</w:t>
            </w:r>
            <w:r>
              <w:rPr>
                <w:rFonts w:ascii="Arial" w:hAnsi="Arial" w:cs="Arial"/>
                <w:color w:val="000000" w:themeColor="text1"/>
                <w:sz w:val="18"/>
                <w:szCs w:val="18"/>
              </w:rPr>
              <w:t xml:space="preserve"> </w:t>
            </w:r>
            <w:r w:rsidRPr="00755503">
              <w:rPr>
                <w:rFonts w:ascii="Arial" w:hAnsi="Arial" w:cs="Arial"/>
                <w:color w:val="000000" w:themeColor="text1"/>
                <w:sz w:val="18"/>
                <w:szCs w:val="18"/>
              </w:rPr>
              <w:t>association,</w:t>
            </w:r>
            <w:r>
              <w:rPr>
                <w:rFonts w:ascii="Arial" w:hAnsi="Arial" w:cs="Arial"/>
                <w:color w:val="000000" w:themeColor="text1"/>
                <w:sz w:val="18"/>
                <w:szCs w:val="18"/>
              </w:rPr>
              <w:t xml:space="preserve"> </w:t>
            </w:r>
            <w:r w:rsidRPr="00755503">
              <w:rPr>
                <w:rFonts w:ascii="Arial" w:hAnsi="Arial" w:cs="Arial"/>
                <w:color w:val="000000" w:themeColor="text1"/>
                <w:sz w:val="18"/>
                <w:szCs w:val="18"/>
              </w:rPr>
              <w:t>governmental</w:t>
            </w:r>
            <w:r>
              <w:rPr>
                <w:rFonts w:ascii="Arial" w:hAnsi="Arial" w:cs="Arial"/>
                <w:color w:val="000000" w:themeColor="text1"/>
                <w:sz w:val="18"/>
                <w:szCs w:val="18"/>
              </w:rPr>
              <w:t xml:space="preserve"> </w:t>
            </w:r>
            <w:r w:rsidRPr="00755503">
              <w:rPr>
                <w:rFonts w:ascii="Arial" w:hAnsi="Arial" w:cs="Arial"/>
                <w:color w:val="000000" w:themeColor="text1"/>
                <w:sz w:val="18"/>
                <w:szCs w:val="18"/>
              </w:rPr>
              <w:t>entity,</w:t>
            </w:r>
            <w:r>
              <w:rPr>
                <w:rFonts w:ascii="Arial" w:hAnsi="Arial" w:cs="Arial"/>
                <w:color w:val="000000" w:themeColor="text1"/>
                <w:sz w:val="18"/>
                <w:szCs w:val="18"/>
              </w:rPr>
              <w:t xml:space="preserve"> </w:t>
            </w:r>
            <w:r w:rsidRPr="00755503">
              <w:rPr>
                <w:rFonts w:ascii="Arial" w:hAnsi="Arial" w:cs="Arial"/>
                <w:color w:val="000000" w:themeColor="text1"/>
                <w:sz w:val="18"/>
                <w:szCs w:val="18"/>
              </w:rPr>
              <w:t>or</w:t>
            </w:r>
            <w:r>
              <w:rPr>
                <w:rFonts w:ascii="Arial" w:hAnsi="Arial" w:cs="Arial"/>
                <w:color w:val="000000" w:themeColor="text1"/>
                <w:sz w:val="18"/>
                <w:szCs w:val="18"/>
              </w:rPr>
              <w:t xml:space="preserve"> </w:t>
            </w:r>
            <w:r w:rsidRPr="00755503">
              <w:rPr>
                <w:rFonts w:ascii="Arial" w:hAnsi="Arial" w:cs="Arial"/>
                <w:color w:val="000000" w:themeColor="text1"/>
                <w:sz w:val="18"/>
                <w:szCs w:val="18"/>
              </w:rPr>
              <w:t>public</w:t>
            </w:r>
            <w:r>
              <w:rPr>
                <w:rFonts w:ascii="Arial" w:hAnsi="Arial" w:cs="Arial"/>
                <w:color w:val="000000" w:themeColor="text1"/>
                <w:sz w:val="18"/>
                <w:szCs w:val="18"/>
              </w:rPr>
              <w:t xml:space="preserve"> </w:t>
            </w:r>
            <w:r w:rsidRPr="00755503">
              <w:rPr>
                <w:rFonts w:ascii="Arial" w:hAnsi="Arial" w:cs="Arial"/>
                <w:color w:val="000000" w:themeColor="text1"/>
                <w:sz w:val="18"/>
                <w:szCs w:val="18"/>
              </w:rPr>
              <w:t>or</w:t>
            </w:r>
            <w:r>
              <w:rPr>
                <w:rFonts w:ascii="Arial" w:hAnsi="Arial" w:cs="Arial"/>
                <w:color w:val="000000" w:themeColor="text1"/>
                <w:sz w:val="18"/>
                <w:szCs w:val="18"/>
              </w:rPr>
              <w:t xml:space="preserve"> </w:t>
            </w:r>
            <w:r w:rsidRPr="00755503">
              <w:rPr>
                <w:rFonts w:ascii="Arial" w:hAnsi="Arial" w:cs="Arial"/>
                <w:color w:val="000000" w:themeColor="text1"/>
                <w:sz w:val="18"/>
                <w:szCs w:val="18"/>
              </w:rPr>
              <w:t>private</w:t>
            </w:r>
            <w:r>
              <w:rPr>
                <w:rFonts w:ascii="Arial" w:hAnsi="Arial" w:cs="Arial"/>
                <w:color w:val="000000" w:themeColor="text1"/>
                <w:sz w:val="18"/>
                <w:szCs w:val="18"/>
              </w:rPr>
              <w:t xml:space="preserve"> </w:t>
            </w:r>
            <w:r w:rsidRPr="00755503">
              <w:rPr>
                <w:rFonts w:ascii="Arial" w:hAnsi="Arial" w:cs="Arial"/>
                <w:color w:val="000000" w:themeColor="text1"/>
                <w:sz w:val="18"/>
                <w:szCs w:val="18"/>
              </w:rPr>
              <w:t>organization</w:t>
            </w:r>
            <w:r>
              <w:rPr>
                <w:rFonts w:ascii="Arial" w:hAnsi="Arial" w:cs="Arial"/>
                <w:color w:val="000000" w:themeColor="text1"/>
                <w:sz w:val="18"/>
                <w:szCs w:val="18"/>
              </w:rPr>
              <w:t xml:space="preserve"> </w:t>
            </w:r>
            <w:r w:rsidRPr="00755503">
              <w:rPr>
                <w:rFonts w:ascii="Arial" w:hAnsi="Arial" w:cs="Arial"/>
                <w:color w:val="000000" w:themeColor="text1"/>
                <w:sz w:val="18"/>
                <w:szCs w:val="18"/>
              </w:rPr>
              <w:t>of</w:t>
            </w:r>
            <w:r>
              <w:rPr>
                <w:rFonts w:ascii="Arial" w:hAnsi="Arial" w:cs="Arial"/>
                <w:color w:val="000000" w:themeColor="text1"/>
                <w:sz w:val="18"/>
                <w:szCs w:val="18"/>
              </w:rPr>
              <w:t xml:space="preserve"> </w:t>
            </w:r>
            <w:r w:rsidRPr="00755503">
              <w:rPr>
                <w:rFonts w:ascii="Arial" w:hAnsi="Arial" w:cs="Arial"/>
                <w:color w:val="000000" w:themeColor="text1"/>
                <w:sz w:val="18"/>
                <w:szCs w:val="18"/>
              </w:rPr>
              <w:t>any</w:t>
            </w:r>
            <w:r>
              <w:rPr>
                <w:rFonts w:ascii="Arial" w:hAnsi="Arial" w:cs="Arial"/>
                <w:color w:val="000000" w:themeColor="text1"/>
                <w:sz w:val="18"/>
                <w:szCs w:val="18"/>
              </w:rPr>
              <w:t xml:space="preserve"> </w:t>
            </w:r>
            <w:r w:rsidRPr="00755503">
              <w:rPr>
                <w:rFonts w:ascii="Arial" w:hAnsi="Arial" w:cs="Arial"/>
                <w:color w:val="000000" w:themeColor="text1"/>
                <w:sz w:val="18"/>
                <w:szCs w:val="18"/>
              </w:rPr>
              <w:t>character</w:t>
            </w:r>
            <w:r>
              <w:rPr>
                <w:rFonts w:ascii="Arial" w:hAnsi="Arial" w:cs="Arial"/>
                <w:color w:val="000000" w:themeColor="text1"/>
                <w:sz w:val="18"/>
                <w:szCs w:val="18"/>
              </w:rPr>
              <w:t xml:space="preserve"> </w:t>
            </w:r>
            <w:r w:rsidRPr="00755503">
              <w:rPr>
                <w:rFonts w:ascii="Arial" w:hAnsi="Arial" w:cs="Arial"/>
                <w:color w:val="000000" w:themeColor="text1"/>
                <w:sz w:val="18"/>
                <w:szCs w:val="18"/>
              </w:rPr>
              <w:t>other</w:t>
            </w:r>
            <w:r>
              <w:rPr>
                <w:rFonts w:ascii="Arial" w:hAnsi="Arial" w:cs="Arial"/>
                <w:color w:val="000000" w:themeColor="text1"/>
                <w:sz w:val="18"/>
                <w:szCs w:val="18"/>
              </w:rPr>
              <w:t xml:space="preserve"> </w:t>
            </w:r>
            <w:r w:rsidRPr="00755503">
              <w:rPr>
                <w:rFonts w:ascii="Arial" w:hAnsi="Arial" w:cs="Arial"/>
                <w:color w:val="000000" w:themeColor="text1"/>
                <w:sz w:val="18"/>
                <w:szCs w:val="18"/>
              </w:rPr>
              <w:t>than</w:t>
            </w:r>
            <w:r>
              <w:rPr>
                <w:rFonts w:ascii="Arial" w:hAnsi="Arial" w:cs="Arial"/>
                <w:color w:val="000000" w:themeColor="text1"/>
                <w:sz w:val="18"/>
                <w:szCs w:val="18"/>
              </w:rPr>
              <w:t xml:space="preserve"> </w:t>
            </w:r>
            <w:r w:rsidRPr="00755503">
              <w:rPr>
                <w:rFonts w:ascii="Arial" w:hAnsi="Arial" w:cs="Arial"/>
                <w:color w:val="000000" w:themeColor="text1"/>
                <w:sz w:val="18"/>
                <w:szCs w:val="18"/>
              </w:rPr>
              <w:t>an</w:t>
            </w:r>
            <w:r>
              <w:rPr>
                <w:rFonts w:ascii="Arial" w:hAnsi="Arial" w:cs="Arial"/>
                <w:color w:val="000000" w:themeColor="text1"/>
                <w:sz w:val="18"/>
                <w:szCs w:val="18"/>
              </w:rPr>
              <w:t xml:space="preserve"> </w:t>
            </w:r>
            <w:r w:rsidRPr="00755503">
              <w:rPr>
                <w:rFonts w:ascii="Arial" w:hAnsi="Arial" w:cs="Arial"/>
                <w:b/>
                <w:i/>
                <w:color w:val="000000" w:themeColor="text1"/>
                <w:sz w:val="18"/>
                <w:szCs w:val="18"/>
              </w:rPr>
              <w:t>agency</w:t>
            </w:r>
            <w:r w:rsidRPr="00755503">
              <w:rPr>
                <w:rFonts w:ascii="Arial" w:hAnsi="Arial" w:cs="Arial"/>
                <w:color w:val="000000" w:themeColor="text1"/>
                <w:sz w:val="18"/>
                <w:szCs w:val="18"/>
              </w:rPr>
              <w:t>)</w:t>
            </w:r>
            <w:r w:rsidRPr="00755503">
              <w:rPr>
                <w:rFonts w:ascii="Arial" w:hAnsi="Arial" w:cs="Arial"/>
                <w:b/>
                <w:color w:val="000000" w:themeColor="text1"/>
                <w:sz w:val="18"/>
                <w:szCs w:val="18"/>
              </w:rPr>
              <w:t>:</w:t>
            </w:r>
          </w:p>
        </w:tc>
      </w:tr>
      <w:tr w:rsidR="00C37968" w:rsidRPr="00755503" w14:paraId="02E866B4" w14:textId="77777777" w:rsidTr="00414E0D">
        <w:trPr>
          <w:trHeight w:val="287"/>
          <w:tblCellSpacing w:w="7" w:type="dxa"/>
          <w:jc w:val="center"/>
        </w:trPr>
        <w:tc>
          <w:tcPr>
            <w:tcW w:w="10225" w:type="dxa"/>
            <w:gridSpan w:val="4"/>
            <w:shd w:val="clear" w:color="auto" w:fill="auto"/>
          </w:tcPr>
          <w:p w14:paraId="637414C6" w14:textId="42FC596F" w:rsidR="00C37968" w:rsidRPr="00755503" w:rsidRDefault="00C37968" w:rsidP="00C37968">
            <w:pPr>
              <w:keepLines/>
              <w:rPr>
                <w:rFonts w:ascii="Arial" w:hAnsi="Arial" w:cs="Arial"/>
                <w:color w:val="000000" w:themeColor="text1"/>
                <w:sz w:val="18"/>
                <w:szCs w:val="22"/>
              </w:rPr>
            </w:pPr>
            <w:r w:rsidRPr="00755503">
              <w:rPr>
                <w:rFonts w:ascii="Arial" w:hAnsi="Arial" w:cs="Arial"/>
                <w:iCs/>
                <w:color w:val="000000"/>
                <w:sz w:val="18"/>
                <w:szCs w:val="22"/>
              </w:rPr>
              <w:t>There</w:t>
            </w:r>
            <w:r>
              <w:rPr>
                <w:rFonts w:ascii="Arial" w:hAnsi="Arial" w:cs="Arial"/>
                <w:iCs/>
                <w:color w:val="000000"/>
                <w:sz w:val="18"/>
                <w:szCs w:val="22"/>
              </w:rPr>
              <w:t xml:space="preserve"> </w:t>
            </w:r>
            <w:r w:rsidRPr="00755503">
              <w:rPr>
                <w:rFonts w:ascii="Arial" w:hAnsi="Arial" w:cs="Arial"/>
                <w:iCs/>
                <w:color w:val="000000"/>
                <w:sz w:val="18"/>
                <w:szCs w:val="22"/>
              </w:rPr>
              <w:t>are</w:t>
            </w:r>
            <w:r>
              <w:rPr>
                <w:rFonts w:ascii="Arial" w:hAnsi="Arial" w:cs="Arial"/>
                <w:iCs/>
                <w:color w:val="000000"/>
                <w:sz w:val="18"/>
                <w:szCs w:val="22"/>
              </w:rPr>
              <w:t xml:space="preserve"> </w:t>
            </w:r>
            <w:r w:rsidRPr="00755503">
              <w:rPr>
                <w:rFonts w:ascii="Arial" w:hAnsi="Arial" w:cs="Arial"/>
                <w:iCs/>
                <w:color w:val="000000"/>
                <w:sz w:val="18"/>
                <w:szCs w:val="22"/>
              </w:rPr>
              <w:t>no</w:t>
            </w:r>
            <w:r>
              <w:rPr>
                <w:rFonts w:ascii="Arial" w:hAnsi="Arial" w:cs="Arial"/>
                <w:iCs/>
                <w:color w:val="000000"/>
                <w:sz w:val="18"/>
                <w:szCs w:val="22"/>
              </w:rPr>
              <w:t xml:space="preserve"> </w:t>
            </w:r>
            <w:r w:rsidRPr="00755503">
              <w:rPr>
                <w:rFonts w:ascii="Arial" w:hAnsi="Arial" w:cs="Arial"/>
                <w:iCs/>
                <w:color w:val="000000"/>
                <w:sz w:val="18"/>
                <w:szCs w:val="22"/>
              </w:rPr>
              <w:t>anticipated</w:t>
            </w:r>
            <w:r>
              <w:rPr>
                <w:rFonts w:ascii="Arial" w:hAnsi="Arial" w:cs="Arial"/>
                <w:iCs/>
                <w:color w:val="000000"/>
                <w:sz w:val="18"/>
                <w:szCs w:val="22"/>
              </w:rPr>
              <w:t xml:space="preserve"> </w:t>
            </w:r>
            <w:r w:rsidRPr="00755503">
              <w:rPr>
                <w:rFonts w:ascii="Arial" w:hAnsi="Arial" w:cs="Arial"/>
                <w:iCs/>
                <w:color w:val="000000"/>
                <w:sz w:val="18"/>
                <w:szCs w:val="22"/>
              </w:rPr>
              <w:t>costs</w:t>
            </w:r>
            <w:r>
              <w:rPr>
                <w:rFonts w:ascii="Arial" w:hAnsi="Arial" w:cs="Arial"/>
                <w:iCs/>
                <w:color w:val="000000"/>
                <w:sz w:val="18"/>
                <w:szCs w:val="22"/>
              </w:rPr>
              <w:t xml:space="preserve"> </w:t>
            </w:r>
            <w:r w:rsidRPr="00755503">
              <w:rPr>
                <w:rFonts w:ascii="Arial" w:hAnsi="Arial" w:cs="Arial"/>
                <w:iCs/>
                <w:color w:val="000000"/>
                <w:sz w:val="18"/>
                <w:szCs w:val="22"/>
              </w:rPr>
              <w:t>or</w:t>
            </w:r>
            <w:r>
              <w:rPr>
                <w:rFonts w:ascii="Arial" w:hAnsi="Arial" w:cs="Arial"/>
                <w:iCs/>
                <w:color w:val="000000"/>
                <w:sz w:val="18"/>
                <w:szCs w:val="22"/>
              </w:rPr>
              <w:t xml:space="preserve"> </w:t>
            </w:r>
            <w:r w:rsidRPr="00755503">
              <w:rPr>
                <w:rFonts w:ascii="Arial" w:hAnsi="Arial" w:cs="Arial"/>
                <w:iCs/>
                <w:color w:val="000000"/>
                <w:sz w:val="18"/>
                <w:szCs w:val="22"/>
              </w:rPr>
              <w:t>savings</w:t>
            </w:r>
            <w:r>
              <w:rPr>
                <w:rFonts w:ascii="Arial" w:hAnsi="Arial" w:cs="Arial"/>
                <w:iCs/>
                <w:color w:val="000000"/>
                <w:sz w:val="18"/>
                <w:szCs w:val="22"/>
              </w:rPr>
              <w:t xml:space="preserve"> </w:t>
            </w:r>
            <w:r w:rsidRPr="00755503">
              <w:rPr>
                <w:rFonts w:ascii="Arial" w:hAnsi="Arial" w:cs="Arial"/>
                <w:iCs/>
                <w:color w:val="000000"/>
                <w:sz w:val="18"/>
                <w:szCs w:val="22"/>
              </w:rPr>
              <w:t>to</w:t>
            </w:r>
            <w:r>
              <w:rPr>
                <w:rFonts w:ascii="Arial" w:hAnsi="Arial" w:cs="Arial"/>
                <w:iCs/>
                <w:color w:val="000000"/>
                <w:sz w:val="18"/>
                <w:szCs w:val="22"/>
              </w:rPr>
              <w:t xml:space="preserve"> </w:t>
            </w:r>
            <w:r w:rsidRPr="00755503">
              <w:rPr>
                <w:rFonts w:ascii="Arial" w:hAnsi="Arial" w:cs="Arial"/>
                <w:iCs/>
                <w:color w:val="000000"/>
                <w:sz w:val="18"/>
                <w:szCs w:val="22"/>
              </w:rPr>
              <w:t>persons</w:t>
            </w:r>
            <w:r>
              <w:rPr>
                <w:rFonts w:ascii="Arial" w:hAnsi="Arial" w:cs="Arial"/>
                <w:iCs/>
                <w:color w:val="000000"/>
                <w:sz w:val="18"/>
                <w:szCs w:val="22"/>
              </w:rPr>
              <w:t xml:space="preserve"> </w:t>
            </w:r>
            <w:r w:rsidRPr="00755503">
              <w:rPr>
                <w:rFonts w:ascii="Arial" w:hAnsi="Arial" w:cs="Arial"/>
                <w:iCs/>
                <w:color w:val="000000"/>
                <w:sz w:val="18"/>
                <w:szCs w:val="22"/>
              </w:rPr>
              <w:t>because</w:t>
            </w:r>
            <w:r>
              <w:rPr>
                <w:rFonts w:ascii="Arial" w:hAnsi="Arial" w:cs="Arial"/>
                <w:iCs/>
                <w:color w:val="000000"/>
                <w:sz w:val="18"/>
                <w:szCs w:val="22"/>
              </w:rPr>
              <w:t xml:space="preserve"> </w:t>
            </w:r>
            <w:r w:rsidRPr="00755503">
              <w:rPr>
                <w:rFonts w:ascii="Arial" w:hAnsi="Arial" w:cs="Arial"/>
                <w:iCs/>
                <w:color w:val="000000"/>
                <w:sz w:val="18"/>
                <w:szCs w:val="22"/>
              </w:rPr>
              <w:t>this</w:t>
            </w:r>
            <w:r>
              <w:rPr>
                <w:rFonts w:ascii="Arial" w:hAnsi="Arial" w:cs="Arial"/>
                <w:iCs/>
                <w:color w:val="000000"/>
                <w:sz w:val="18"/>
                <w:szCs w:val="22"/>
              </w:rPr>
              <w:t xml:space="preserve"> </w:t>
            </w:r>
            <w:r w:rsidRPr="00755503">
              <w:rPr>
                <w:rFonts w:ascii="Arial" w:hAnsi="Arial" w:cs="Arial"/>
                <w:iCs/>
                <w:color w:val="000000"/>
                <w:sz w:val="18"/>
                <w:szCs w:val="22"/>
              </w:rPr>
              <w:t>rulemaking</w:t>
            </w:r>
            <w:r>
              <w:rPr>
                <w:rFonts w:ascii="Arial" w:hAnsi="Arial" w:cs="Arial"/>
                <w:iCs/>
                <w:color w:val="000000"/>
                <w:sz w:val="18"/>
                <w:szCs w:val="22"/>
              </w:rPr>
              <w:t xml:space="preserve"> does not apply to them</w:t>
            </w:r>
            <w:r w:rsidRPr="00755503">
              <w:rPr>
                <w:rFonts w:ascii="Arial" w:hAnsi="Arial" w:cs="Arial"/>
                <w:iCs/>
                <w:color w:val="000000"/>
                <w:sz w:val="18"/>
                <w:szCs w:val="22"/>
              </w:rPr>
              <w:t>.</w:t>
            </w:r>
          </w:p>
          <w:p w14:paraId="774DE8C9" w14:textId="77777777" w:rsidR="00C37968" w:rsidRPr="00755503" w:rsidRDefault="00C37968" w:rsidP="00C37968">
            <w:pPr>
              <w:keepLines/>
              <w:rPr>
                <w:rFonts w:ascii="Arial" w:hAnsi="Arial" w:cs="Arial"/>
                <w:color w:val="000000" w:themeColor="text1"/>
                <w:sz w:val="18"/>
                <w:szCs w:val="18"/>
              </w:rPr>
            </w:pPr>
          </w:p>
        </w:tc>
      </w:tr>
      <w:tr w:rsidR="00C37968" w:rsidRPr="00755503"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5DBB5387" w:rsidR="00C37968" w:rsidRPr="00755503" w:rsidRDefault="00C37968" w:rsidP="00C37968">
            <w:pPr>
              <w:keepLines/>
              <w:rPr>
                <w:rFonts w:ascii="Arial" w:hAnsi="Arial" w:cs="Arial"/>
                <w:b/>
                <w:color w:val="000000" w:themeColor="text1"/>
                <w:sz w:val="18"/>
                <w:szCs w:val="18"/>
              </w:rPr>
            </w:pPr>
            <w:r w:rsidRPr="00755503">
              <w:rPr>
                <w:rFonts w:ascii="Arial" w:hAnsi="Arial" w:cs="Arial"/>
                <w:b/>
                <w:color w:val="000000" w:themeColor="text1"/>
                <w:sz w:val="18"/>
                <w:szCs w:val="18"/>
              </w:rPr>
              <w:t>F)</w:t>
            </w:r>
            <w:r>
              <w:rPr>
                <w:rFonts w:ascii="Arial" w:hAnsi="Arial" w:cs="Arial"/>
                <w:b/>
                <w:color w:val="000000" w:themeColor="text1"/>
                <w:sz w:val="18"/>
                <w:szCs w:val="18"/>
              </w:rPr>
              <w:t xml:space="preserve">  </w:t>
            </w:r>
            <w:r w:rsidRPr="00755503">
              <w:rPr>
                <w:rFonts w:ascii="Arial" w:hAnsi="Arial" w:cs="Arial"/>
                <w:b/>
                <w:bCs/>
                <w:color w:val="000000" w:themeColor="text1"/>
                <w:sz w:val="18"/>
                <w:szCs w:val="18"/>
              </w:rPr>
              <w:t>Compliance</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costs</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for</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affected</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persons</w:t>
            </w:r>
            <w:r>
              <w:rPr>
                <w:rFonts w:ascii="Arial" w:hAnsi="Arial" w:cs="Arial"/>
                <w:color w:val="000000" w:themeColor="text1"/>
                <w:sz w:val="18"/>
                <w:szCs w:val="18"/>
              </w:rPr>
              <w:t xml:space="preserve"> </w:t>
            </w:r>
            <w:r w:rsidRPr="00755503">
              <w:rPr>
                <w:rFonts w:ascii="Arial" w:hAnsi="Arial" w:cs="Arial"/>
                <w:color w:val="000000" w:themeColor="text1"/>
                <w:sz w:val="18"/>
                <w:szCs w:val="18"/>
              </w:rPr>
              <w:t>(How</w:t>
            </w:r>
            <w:r>
              <w:rPr>
                <w:rFonts w:ascii="Arial" w:hAnsi="Arial" w:cs="Arial"/>
                <w:color w:val="000000" w:themeColor="text1"/>
                <w:sz w:val="18"/>
                <w:szCs w:val="18"/>
              </w:rPr>
              <w:t xml:space="preserve"> </w:t>
            </w:r>
            <w:r w:rsidRPr="00755503">
              <w:rPr>
                <w:rFonts w:ascii="Arial" w:hAnsi="Arial" w:cs="Arial"/>
                <w:color w:val="000000" w:themeColor="text1"/>
                <w:sz w:val="18"/>
                <w:szCs w:val="18"/>
              </w:rPr>
              <w:t>much</w:t>
            </w:r>
            <w:r>
              <w:rPr>
                <w:rFonts w:ascii="Arial" w:hAnsi="Arial" w:cs="Arial"/>
                <w:color w:val="000000" w:themeColor="text1"/>
                <w:sz w:val="18"/>
                <w:szCs w:val="18"/>
              </w:rPr>
              <w:t xml:space="preserve"> </w:t>
            </w:r>
            <w:r w:rsidRPr="00755503">
              <w:rPr>
                <w:rFonts w:ascii="Arial" w:hAnsi="Arial" w:cs="Arial"/>
                <w:color w:val="000000" w:themeColor="text1"/>
                <w:sz w:val="18"/>
                <w:szCs w:val="18"/>
              </w:rPr>
              <w:t>will</w:t>
            </w:r>
            <w:r>
              <w:rPr>
                <w:rFonts w:ascii="Arial" w:hAnsi="Arial" w:cs="Arial"/>
                <w:color w:val="000000" w:themeColor="text1"/>
                <w:sz w:val="18"/>
                <w:szCs w:val="18"/>
              </w:rPr>
              <w:t xml:space="preserve"> </w:t>
            </w:r>
            <w:r w:rsidRPr="00755503">
              <w:rPr>
                <w:rFonts w:ascii="Arial" w:hAnsi="Arial" w:cs="Arial"/>
                <w:color w:val="000000" w:themeColor="text1"/>
                <w:sz w:val="18"/>
                <w:szCs w:val="18"/>
              </w:rPr>
              <w:t>it</w:t>
            </w:r>
            <w:r>
              <w:rPr>
                <w:rFonts w:ascii="Arial" w:hAnsi="Arial" w:cs="Arial"/>
                <w:color w:val="000000" w:themeColor="text1"/>
                <w:sz w:val="18"/>
                <w:szCs w:val="18"/>
              </w:rPr>
              <w:t xml:space="preserve"> </w:t>
            </w:r>
            <w:r w:rsidRPr="00755503">
              <w:rPr>
                <w:rFonts w:ascii="Arial" w:hAnsi="Arial" w:cs="Arial"/>
                <w:color w:val="000000" w:themeColor="text1"/>
                <w:sz w:val="18"/>
                <w:szCs w:val="18"/>
              </w:rPr>
              <w:t>cost</w:t>
            </w:r>
            <w:r>
              <w:rPr>
                <w:rFonts w:ascii="Arial" w:hAnsi="Arial" w:cs="Arial"/>
                <w:color w:val="000000" w:themeColor="text1"/>
                <w:sz w:val="18"/>
                <w:szCs w:val="18"/>
              </w:rPr>
              <w:t xml:space="preserve"> </w:t>
            </w:r>
            <w:r w:rsidRPr="00755503">
              <w:rPr>
                <w:rFonts w:ascii="Arial" w:hAnsi="Arial" w:cs="Arial"/>
                <w:color w:val="000000" w:themeColor="text1"/>
                <w:sz w:val="18"/>
                <w:szCs w:val="18"/>
              </w:rPr>
              <w:t>an</w:t>
            </w:r>
            <w:r>
              <w:rPr>
                <w:rFonts w:ascii="Arial" w:hAnsi="Arial" w:cs="Arial"/>
                <w:color w:val="000000" w:themeColor="text1"/>
                <w:sz w:val="18"/>
                <w:szCs w:val="18"/>
              </w:rPr>
              <w:t xml:space="preserve"> </w:t>
            </w:r>
            <w:r w:rsidRPr="00755503">
              <w:rPr>
                <w:rFonts w:ascii="Arial" w:hAnsi="Arial" w:cs="Arial"/>
                <w:color w:val="000000" w:themeColor="text1"/>
                <w:sz w:val="18"/>
                <w:szCs w:val="18"/>
              </w:rPr>
              <w:t>impacted</w:t>
            </w:r>
            <w:r>
              <w:rPr>
                <w:rFonts w:ascii="Arial" w:hAnsi="Arial" w:cs="Arial"/>
                <w:color w:val="000000" w:themeColor="text1"/>
                <w:sz w:val="18"/>
                <w:szCs w:val="18"/>
              </w:rPr>
              <w:t xml:space="preserve"> </w:t>
            </w:r>
            <w:r w:rsidRPr="00755503">
              <w:rPr>
                <w:rFonts w:ascii="Arial" w:hAnsi="Arial" w:cs="Arial"/>
                <w:color w:val="000000" w:themeColor="text1"/>
                <w:sz w:val="18"/>
                <w:szCs w:val="18"/>
              </w:rPr>
              <w:t>entity</w:t>
            </w:r>
            <w:r>
              <w:rPr>
                <w:rFonts w:ascii="Arial" w:hAnsi="Arial" w:cs="Arial"/>
                <w:color w:val="000000" w:themeColor="text1"/>
                <w:sz w:val="18"/>
                <w:szCs w:val="18"/>
              </w:rPr>
              <w:t xml:space="preserve"> </w:t>
            </w:r>
            <w:r w:rsidRPr="00755503">
              <w:rPr>
                <w:rFonts w:ascii="Arial" w:hAnsi="Arial" w:cs="Arial"/>
                <w:color w:val="000000" w:themeColor="text1"/>
                <w:sz w:val="18"/>
                <w:szCs w:val="18"/>
              </w:rPr>
              <w:t>to</w:t>
            </w:r>
            <w:r>
              <w:rPr>
                <w:rFonts w:ascii="Arial" w:hAnsi="Arial" w:cs="Arial"/>
                <w:color w:val="000000" w:themeColor="text1"/>
                <w:sz w:val="18"/>
                <w:szCs w:val="18"/>
              </w:rPr>
              <w:t xml:space="preserve"> </w:t>
            </w:r>
            <w:r w:rsidRPr="00755503">
              <w:rPr>
                <w:rFonts w:ascii="Arial" w:hAnsi="Arial" w:cs="Arial"/>
                <w:color w:val="000000" w:themeColor="text1"/>
                <w:sz w:val="18"/>
                <w:szCs w:val="18"/>
              </w:rPr>
              <w:t>adhere</w:t>
            </w:r>
            <w:r>
              <w:rPr>
                <w:rFonts w:ascii="Arial" w:hAnsi="Arial" w:cs="Arial"/>
                <w:color w:val="000000" w:themeColor="text1"/>
                <w:sz w:val="18"/>
                <w:szCs w:val="18"/>
              </w:rPr>
              <w:t xml:space="preserve"> </w:t>
            </w:r>
            <w:r w:rsidRPr="00755503">
              <w:rPr>
                <w:rFonts w:ascii="Arial" w:hAnsi="Arial" w:cs="Arial"/>
                <w:color w:val="000000" w:themeColor="text1"/>
                <w:sz w:val="18"/>
                <w:szCs w:val="18"/>
              </w:rPr>
              <w:t>to</w:t>
            </w:r>
            <w:r>
              <w:rPr>
                <w:rFonts w:ascii="Arial" w:hAnsi="Arial" w:cs="Arial"/>
                <w:color w:val="000000" w:themeColor="text1"/>
                <w:sz w:val="18"/>
                <w:szCs w:val="18"/>
              </w:rPr>
              <w:t xml:space="preserve"> </w:t>
            </w:r>
            <w:r w:rsidRPr="00755503">
              <w:rPr>
                <w:rFonts w:ascii="Arial" w:hAnsi="Arial" w:cs="Arial"/>
                <w:color w:val="000000" w:themeColor="text1"/>
                <w:sz w:val="18"/>
                <w:szCs w:val="18"/>
              </w:rPr>
              <w:t>this</w:t>
            </w:r>
            <w:r>
              <w:rPr>
                <w:rFonts w:ascii="Arial" w:hAnsi="Arial" w:cs="Arial"/>
                <w:color w:val="000000" w:themeColor="text1"/>
                <w:sz w:val="18"/>
                <w:szCs w:val="18"/>
              </w:rPr>
              <w:t xml:space="preserve"> </w:t>
            </w:r>
            <w:r w:rsidRPr="00755503">
              <w:rPr>
                <w:rFonts w:ascii="Arial" w:hAnsi="Arial" w:cs="Arial"/>
                <w:color w:val="000000" w:themeColor="text1"/>
                <w:sz w:val="18"/>
                <w:szCs w:val="18"/>
              </w:rPr>
              <w:t>rule</w:t>
            </w:r>
            <w:r>
              <w:rPr>
                <w:rFonts w:ascii="Arial" w:hAnsi="Arial" w:cs="Arial"/>
                <w:color w:val="000000" w:themeColor="text1"/>
                <w:sz w:val="18"/>
                <w:szCs w:val="18"/>
              </w:rPr>
              <w:t xml:space="preserve"> </w:t>
            </w:r>
            <w:r w:rsidRPr="00755503">
              <w:rPr>
                <w:rFonts w:ascii="Arial" w:hAnsi="Arial" w:cs="Arial"/>
                <w:color w:val="000000" w:themeColor="text1"/>
                <w:sz w:val="18"/>
                <w:szCs w:val="18"/>
              </w:rPr>
              <w:t>or</w:t>
            </w:r>
            <w:r>
              <w:rPr>
                <w:rFonts w:ascii="Arial" w:hAnsi="Arial" w:cs="Arial"/>
                <w:color w:val="000000" w:themeColor="text1"/>
                <w:sz w:val="18"/>
                <w:szCs w:val="18"/>
              </w:rPr>
              <w:t xml:space="preserve"> </w:t>
            </w:r>
            <w:r w:rsidRPr="00755503">
              <w:rPr>
                <w:rFonts w:ascii="Arial" w:hAnsi="Arial" w:cs="Arial"/>
                <w:color w:val="000000" w:themeColor="text1"/>
                <w:sz w:val="18"/>
                <w:szCs w:val="18"/>
              </w:rPr>
              <w:t>its</w:t>
            </w:r>
            <w:r>
              <w:rPr>
                <w:rFonts w:ascii="Arial" w:hAnsi="Arial" w:cs="Arial"/>
                <w:color w:val="000000" w:themeColor="text1"/>
                <w:sz w:val="18"/>
                <w:szCs w:val="18"/>
              </w:rPr>
              <w:t xml:space="preserve"> </w:t>
            </w:r>
            <w:r w:rsidRPr="00755503">
              <w:rPr>
                <w:rFonts w:ascii="Arial" w:hAnsi="Arial" w:cs="Arial"/>
                <w:color w:val="000000" w:themeColor="text1"/>
                <w:sz w:val="18"/>
                <w:szCs w:val="18"/>
              </w:rPr>
              <w:t>changes?)</w:t>
            </w:r>
            <w:r w:rsidRPr="00755503">
              <w:rPr>
                <w:rFonts w:ascii="Arial" w:hAnsi="Arial" w:cs="Arial"/>
                <w:b/>
                <w:bCs/>
                <w:color w:val="000000" w:themeColor="text1"/>
                <w:sz w:val="18"/>
                <w:szCs w:val="18"/>
              </w:rPr>
              <w:t>:</w:t>
            </w:r>
          </w:p>
        </w:tc>
      </w:tr>
      <w:tr w:rsidR="00C37968" w:rsidRPr="00755503" w14:paraId="1FB488DD" w14:textId="77777777" w:rsidTr="00414E0D">
        <w:trPr>
          <w:trHeight w:val="287"/>
          <w:tblCellSpacing w:w="7" w:type="dxa"/>
          <w:jc w:val="center"/>
        </w:trPr>
        <w:tc>
          <w:tcPr>
            <w:tcW w:w="10225" w:type="dxa"/>
            <w:gridSpan w:val="4"/>
          </w:tcPr>
          <w:p w14:paraId="1E40AD4D" w14:textId="039645E0" w:rsidR="00C37968" w:rsidRPr="00755503" w:rsidRDefault="00C37968" w:rsidP="00C37968">
            <w:pPr>
              <w:keepLines/>
              <w:rPr>
                <w:rFonts w:ascii="Arial" w:hAnsi="Arial" w:cs="Arial"/>
                <w:color w:val="000000" w:themeColor="text1"/>
                <w:sz w:val="18"/>
                <w:szCs w:val="22"/>
              </w:rPr>
            </w:pPr>
            <w:bookmarkStart w:id="1" w:name="__DdeLink__3_1701438588"/>
            <w:bookmarkEnd w:id="1"/>
            <w:r w:rsidRPr="00755503">
              <w:rPr>
                <w:rFonts w:ascii="Arial" w:hAnsi="Arial" w:cs="Arial"/>
                <w:color w:val="000000" w:themeColor="text1"/>
                <w:sz w:val="18"/>
                <w:szCs w:val="22"/>
              </w:rPr>
              <w:t>No</w:t>
            </w:r>
            <w:r>
              <w:rPr>
                <w:rFonts w:ascii="Arial" w:hAnsi="Arial" w:cs="Arial"/>
                <w:color w:val="000000" w:themeColor="text1"/>
                <w:sz w:val="18"/>
                <w:szCs w:val="22"/>
              </w:rPr>
              <w:t xml:space="preserve"> </w:t>
            </w:r>
            <w:r w:rsidRPr="00755503">
              <w:rPr>
                <w:rFonts w:ascii="Arial" w:hAnsi="Arial" w:cs="Arial"/>
                <w:color w:val="000000" w:themeColor="text1"/>
                <w:sz w:val="18"/>
                <w:szCs w:val="22"/>
              </w:rPr>
              <w:t>additional</w:t>
            </w:r>
            <w:r>
              <w:rPr>
                <w:rFonts w:ascii="Arial" w:hAnsi="Arial" w:cs="Arial"/>
                <w:color w:val="000000" w:themeColor="text1"/>
                <w:sz w:val="18"/>
                <w:szCs w:val="22"/>
              </w:rPr>
              <w:t xml:space="preserve"> </w:t>
            </w:r>
            <w:r w:rsidRPr="00755503">
              <w:rPr>
                <w:rFonts w:ascii="Arial" w:hAnsi="Arial" w:cs="Arial"/>
                <w:color w:val="000000" w:themeColor="text1"/>
                <w:sz w:val="18"/>
                <w:szCs w:val="22"/>
              </w:rPr>
              <w:t>costs</w:t>
            </w:r>
            <w:r>
              <w:rPr>
                <w:rFonts w:ascii="Arial" w:hAnsi="Arial" w:cs="Arial"/>
                <w:color w:val="000000" w:themeColor="text1"/>
                <w:sz w:val="18"/>
                <w:szCs w:val="22"/>
              </w:rPr>
              <w:t xml:space="preserve"> </w:t>
            </w:r>
            <w:r w:rsidRPr="00755503">
              <w:rPr>
                <w:rFonts w:ascii="Arial" w:hAnsi="Arial" w:cs="Arial"/>
                <w:color w:val="000000" w:themeColor="text1"/>
                <w:sz w:val="18"/>
                <w:szCs w:val="22"/>
              </w:rPr>
              <w:t>are</w:t>
            </w:r>
            <w:r>
              <w:rPr>
                <w:rFonts w:ascii="Arial" w:hAnsi="Arial" w:cs="Arial"/>
                <w:color w:val="000000" w:themeColor="text1"/>
                <w:sz w:val="18"/>
                <w:szCs w:val="22"/>
              </w:rPr>
              <w:t xml:space="preserve"> </w:t>
            </w:r>
            <w:r w:rsidRPr="00755503">
              <w:rPr>
                <w:rFonts w:ascii="Arial" w:hAnsi="Arial" w:cs="Arial"/>
                <w:color w:val="000000" w:themeColor="text1"/>
                <w:sz w:val="18"/>
                <w:szCs w:val="22"/>
              </w:rPr>
              <w:t>anticipated</w:t>
            </w:r>
            <w:r>
              <w:rPr>
                <w:rFonts w:ascii="Arial" w:hAnsi="Arial" w:cs="Arial"/>
                <w:color w:val="000000" w:themeColor="text1"/>
                <w:sz w:val="18"/>
                <w:szCs w:val="22"/>
              </w:rPr>
              <w:t xml:space="preserve"> </w:t>
            </w:r>
            <w:r w:rsidRPr="00755503">
              <w:rPr>
                <w:rFonts w:ascii="Arial" w:hAnsi="Arial" w:cs="Arial"/>
                <w:color w:val="000000" w:themeColor="text1"/>
                <w:sz w:val="18"/>
                <w:szCs w:val="22"/>
              </w:rPr>
              <w:t>because</w:t>
            </w:r>
            <w:r>
              <w:rPr>
                <w:rFonts w:ascii="Arial" w:hAnsi="Arial" w:cs="Arial"/>
                <w:color w:val="000000" w:themeColor="text1"/>
                <w:sz w:val="18"/>
                <w:szCs w:val="22"/>
              </w:rPr>
              <w:t xml:space="preserve"> </w:t>
            </w:r>
            <w:r w:rsidRPr="00755503">
              <w:rPr>
                <w:rFonts w:ascii="Arial" w:hAnsi="Arial" w:cs="Arial"/>
                <w:color w:val="000000" w:themeColor="text1"/>
                <w:sz w:val="18"/>
                <w:szCs w:val="22"/>
              </w:rPr>
              <w:t>no</w:t>
            </w:r>
            <w:r>
              <w:rPr>
                <w:rFonts w:ascii="Arial" w:hAnsi="Arial" w:cs="Arial"/>
                <w:color w:val="000000" w:themeColor="text1"/>
                <w:sz w:val="18"/>
                <w:szCs w:val="22"/>
              </w:rPr>
              <w:t xml:space="preserve"> </w:t>
            </w:r>
            <w:r w:rsidRPr="00755503">
              <w:rPr>
                <w:rFonts w:ascii="Arial" w:hAnsi="Arial" w:cs="Arial"/>
                <w:color w:val="000000" w:themeColor="text1"/>
                <w:sz w:val="18"/>
                <w:szCs w:val="22"/>
              </w:rPr>
              <w:t>new</w:t>
            </w:r>
            <w:r>
              <w:rPr>
                <w:rFonts w:ascii="Arial" w:hAnsi="Arial" w:cs="Arial"/>
                <w:color w:val="000000" w:themeColor="text1"/>
                <w:sz w:val="18"/>
                <w:szCs w:val="22"/>
              </w:rPr>
              <w:t xml:space="preserve"> </w:t>
            </w:r>
            <w:r w:rsidRPr="00755503">
              <w:rPr>
                <w:rFonts w:ascii="Arial" w:hAnsi="Arial" w:cs="Arial"/>
                <w:color w:val="000000" w:themeColor="text1"/>
                <w:sz w:val="18"/>
                <w:szCs w:val="22"/>
              </w:rPr>
              <w:t>requirements</w:t>
            </w:r>
            <w:r>
              <w:rPr>
                <w:rFonts w:ascii="Arial" w:hAnsi="Arial" w:cs="Arial"/>
                <w:color w:val="000000" w:themeColor="text1"/>
                <w:sz w:val="18"/>
                <w:szCs w:val="22"/>
              </w:rPr>
              <w:t xml:space="preserve"> </w:t>
            </w:r>
            <w:r w:rsidRPr="00755503">
              <w:rPr>
                <w:rFonts w:ascii="Arial" w:hAnsi="Arial" w:cs="Arial"/>
                <w:color w:val="000000" w:themeColor="text1"/>
                <w:sz w:val="18"/>
                <w:szCs w:val="22"/>
              </w:rPr>
              <w:t>are</w:t>
            </w:r>
            <w:r>
              <w:rPr>
                <w:rFonts w:ascii="Arial" w:hAnsi="Arial" w:cs="Arial"/>
                <w:color w:val="000000" w:themeColor="text1"/>
                <w:sz w:val="18"/>
                <w:szCs w:val="22"/>
              </w:rPr>
              <w:t xml:space="preserve"> </w:t>
            </w:r>
            <w:r w:rsidRPr="00755503">
              <w:rPr>
                <w:rFonts w:ascii="Arial" w:hAnsi="Arial" w:cs="Arial"/>
                <w:color w:val="000000" w:themeColor="text1"/>
                <w:sz w:val="18"/>
                <w:szCs w:val="22"/>
              </w:rPr>
              <w:t>being</w:t>
            </w:r>
            <w:r>
              <w:rPr>
                <w:rFonts w:ascii="Arial" w:hAnsi="Arial" w:cs="Arial"/>
                <w:color w:val="000000" w:themeColor="text1"/>
                <w:sz w:val="18"/>
                <w:szCs w:val="22"/>
              </w:rPr>
              <w:t xml:space="preserve"> </w:t>
            </w:r>
            <w:r w:rsidRPr="00755503">
              <w:rPr>
                <w:rFonts w:ascii="Arial" w:hAnsi="Arial" w:cs="Arial"/>
                <w:color w:val="000000" w:themeColor="text1"/>
                <w:sz w:val="18"/>
                <w:szCs w:val="22"/>
              </w:rPr>
              <w:t>implemented.</w:t>
            </w:r>
            <w:r>
              <w:rPr>
                <w:rFonts w:ascii="Arial" w:hAnsi="Arial" w:cs="Arial"/>
                <w:color w:val="000000" w:themeColor="text1"/>
                <w:sz w:val="18"/>
                <w:szCs w:val="22"/>
              </w:rPr>
              <w:t xml:space="preserve">  </w:t>
            </w:r>
          </w:p>
          <w:p w14:paraId="324517F3" w14:textId="77777777" w:rsidR="00C37968" w:rsidRPr="00755503" w:rsidRDefault="00C37968" w:rsidP="00C37968">
            <w:pPr>
              <w:pStyle w:val="WW-Default"/>
              <w:rPr>
                <w:rFonts w:ascii="Arial" w:hAnsi="Arial" w:cs="Arial"/>
                <w:color w:val="000000" w:themeColor="text1"/>
                <w:sz w:val="18"/>
                <w:szCs w:val="18"/>
              </w:rPr>
            </w:pPr>
          </w:p>
        </w:tc>
      </w:tr>
      <w:tr w:rsidR="00C37968" w:rsidRPr="00755503" w14:paraId="2DBC25A4" w14:textId="77777777" w:rsidTr="00414E0D">
        <w:trPr>
          <w:tblCellSpacing w:w="7" w:type="dxa"/>
          <w:jc w:val="center"/>
        </w:trPr>
        <w:tc>
          <w:tcPr>
            <w:tcW w:w="10225" w:type="dxa"/>
            <w:gridSpan w:val="4"/>
            <w:shd w:val="clear" w:color="auto" w:fill="F2F2F2" w:themeFill="background1" w:themeFillShade="F2"/>
          </w:tcPr>
          <w:p w14:paraId="0652B37B" w14:textId="136F42E2" w:rsidR="00C37968" w:rsidRPr="00755503" w:rsidRDefault="00C37968" w:rsidP="00C37968">
            <w:pPr>
              <w:rPr>
                <w:rFonts w:ascii="Arial" w:hAnsi="Arial" w:cs="Arial"/>
                <w:b/>
                <w:color w:val="000000" w:themeColor="text1"/>
                <w:sz w:val="18"/>
                <w:szCs w:val="18"/>
              </w:rPr>
            </w:pPr>
            <w:r w:rsidRPr="00755503">
              <w:rPr>
                <w:rFonts w:ascii="Arial" w:hAnsi="Arial" w:cs="Arial"/>
                <w:b/>
                <w:color w:val="000000" w:themeColor="text1"/>
                <w:sz w:val="18"/>
                <w:szCs w:val="18"/>
              </w:rPr>
              <w:t>G)</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Comments</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by</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the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department</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head</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on</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the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fiscal</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impact</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this</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rule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may</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have</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on</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businesses</w:t>
            </w:r>
            <w:r>
              <w:rPr>
                <w:rFonts w:ascii="Arial" w:hAnsi="Arial" w:cs="Arial"/>
                <w:b/>
                <w:color w:val="000000" w:themeColor="text1"/>
                <w:sz w:val="18"/>
                <w:szCs w:val="18"/>
              </w:rPr>
              <w:t xml:space="preserve"> </w:t>
            </w:r>
            <w:r w:rsidRPr="00755503">
              <w:rPr>
                <w:rFonts w:ascii="Arial" w:hAnsi="Arial" w:cs="Arial"/>
                <w:bCs/>
                <w:color w:val="000000" w:themeColor="text1"/>
                <w:sz w:val="18"/>
                <w:szCs w:val="18"/>
              </w:rPr>
              <w:t>(Include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the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name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and</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title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of</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the</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department</w:t>
            </w:r>
            <w:r>
              <w:rPr>
                <w:rFonts w:ascii="Arial" w:hAnsi="Arial" w:cs="Arial"/>
                <w:bCs/>
                <w:color w:val="000000" w:themeColor="text1"/>
                <w:sz w:val="18"/>
                <w:szCs w:val="18"/>
              </w:rPr>
              <w:t xml:space="preserve"> </w:t>
            </w:r>
            <w:r w:rsidRPr="00755503">
              <w:rPr>
                <w:rFonts w:ascii="Arial" w:hAnsi="Arial" w:cs="Arial"/>
                <w:bCs/>
                <w:color w:val="000000" w:themeColor="text1"/>
                <w:sz w:val="18"/>
                <w:szCs w:val="18"/>
              </w:rPr>
              <w:t>head):</w:t>
            </w:r>
          </w:p>
        </w:tc>
      </w:tr>
      <w:tr w:rsidR="00C37968" w:rsidRPr="00755503" w14:paraId="78CA57DE" w14:textId="77777777" w:rsidTr="00FE6AC7">
        <w:trPr>
          <w:tblCellSpacing w:w="7" w:type="dxa"/>
          <w:jc w:val="center"/>
        </w:trPr>
        <w:tc>
          <w:tcPr>
            <w:tcW w:w="10225" w:type="dxa"/>
            <w:gridSpan w:val="4"/>
            <w:shd w:val="clear" w:color="auto" w:fill="auto"/>
          </w:tcPr>
          <w:p w14:paraId="069B82B6" w14:textId="77777777" w:rsidR="00C37968" w:rsidRPr="00F01821" w:rsidRDefault="00C37968" w:rsidP="00C37968">
            <w:pPr>
              <w:pStyle w:val="gmail-ww-default1"/>
              <w:spacing w:before="0" w:beforeAutospacing="0" w:after="0" w:afterAutospacing="0" w:line="200" w:lineRule="atLeast"/>
              <w:rPr>
                <w:rFonts w:ascii="Arial" w:hAnsi="Arial" w:cs="Arial"/>
                <w:sz w:val="18"/>
                <w:szCs w:val="18"/>
              </w:rPr>
            </w:pPr>
            <w:r>
              <w:rPr>
                <w:rFonts w:ascii="Arial" w:hAnsi="Arial" w:cs="Arial"/>
                <w:color w:val="000000"/>
                <w:sz w:val="18"/>
                <w:szCs w:val="18"/>
              </w:rPr>
              <w:t>DAQ</w:t>
            </w:r>
            <w:r w:rsidRPr="00F01821">
              <w:rPr>
                <w:rFonts w:ascii="Arial" w:hAnsi="Arial" w:cs="Arial"/>
                <w:color w:val="000000"/>
                <w:sz w:val="18"/>
                <w:szCs w:val="18"/>
              </w:rPr>
              <w:t xml:space="preserve"> expect</w:t>
            </w:r>
            <w:r>
              <w:rPr>
                <w:rFonts w:ascii="Arial" w:hAnsi="Arial" w:cs="Arial"/>
                <w:color w:val="000000"/>
                <w:sz w:val="18"/>
                <w:szCs w:val="18"/>
              </w:rPr>
              <w:t>s that</w:t>
            </w:r>
            <w:r w:rsidRPr="00F01821">
              <w:rPr>
                <w:rFonts w:ascii="Arial" w:hAnsi="Arial" w:cs="Arial"/>
                <w:color w:val="000000"/>
                <w:sz w:val="18"/>
                <w:szCs w:val="18"/>
              </w:rPr>
              <w:t xml:space="preserve"> some businesses will see a slight decrease in revenue because of this rulemaking.  The rule amendments to Section R307-415-7i are expected to have fiscal impacts on businesses because the Division will not require advertisement space to run legal ads in published newspapers.  Instead, those ads will be published electronically on the utahlegals.com website with an optional notice in the physical newspaper pointing the reader to the website for the full text of the permitting notice.</w:t>
            </w:r>
          </w:p>
          <w:p w14:paraId="6BD0808B" w14:textId="77777777" w:rsidR="00C37968" w:rsidRPr="00755503" w:rsidRDefault="00C37968" w:rsidP="00C37968">
            <w:pPr>
              <w:rPr>
                <w:rFonts w:ascii="Arial" w:hAnsi="Arial" w:cs="Arial"/>
                <w:color w:val="000000" w:themeColor="text1"/>
                <w:sz w:val="18"/>
                <w:szCs w:val="22"/>
              </w:rPr>
            </w:pPr>
          </w:p>
          <w:p w14:paraId="10290AD0" w14:textId="6DE4B7CE" w:rsidR="00C37968" w:rsidRPr="00755503" w:rsidRDefault="00C37968" w:rsidP="00C37968">
            <w:pPr>
              <w:rPr>
                <w:rFonts w:ascii="Arial" w:hAnsi="Arial" w:cs="Arial"/>
                <w:color w:val="000000" w:themeColor="text1"/>
                <w:sz w:val="18"/>
                <w:szCs w:val="22"/>
              </w:rPr>
            </w:pPr>
            <w:r w:rsidRPr="00755503">
              <w:rPr>
                <w:rFonts w:ascii="Arial" w:hAnsi="Arial" w:cs="Arial"/>
                <w:color w:val="000000" w:themeColor="text1"/>
                <w:sz w:val="18"/>
                <w:szCs w:val="22"/>
              </w:rPr>
              <w:t>Kimberly</w:t>
            </w:r>
            <w:r>
              <w:rPr>
                <w:rFonts w:ascii="Arial" w:hAnsi="Arial" w:cs="Arial"/>
                <w:color w:val="000000" w:themeColor="text1"/>
                <w:sz w:val="18"/>
                <w:szCs w:val="22"/>
              </w:rPr>
              <w:t xml:space="preserve"> </w:t>
            </w:r>
            <w:r w:rsidRPr="00755503">
              <w:rPr>
                <w:rFonts w:ascii="Arial" w:hAnsi="Arial" w:cs="Arial"/>
                <w:color w:val="000000" w:themeColor="text1"/>
                <w:sz w:val="18"/>
                <w:szCs w:val="22"/>
              </w:rPr>
              <w:t>D.</w:t>
            </w:r>
            <w:r>
              <w:rPr>
                <w:rFonts w:ascii="Arial" w:hAnsi="Arial" w:cs="Arial"/>
                <w:color w:val="000000" w:themeColor="text1"/>
                <w:sz w:val="18"/>
                <w:szCs w:val="22"/>
              </w:rPr>
              <w:t xml:space="preserve"> </w:t>
            </w:r>
            <w:r w:rsidRPr="00755503">
              <w:rPr>
                <w:rFonts w:ascii="Arial" w:hAnsi="Arial" w:cs="Arial"/>
                <w:color w:val="000000" w:themeColor="text1"/>
                <w:sz w:val="18"/>
                <w:szCs w:val="22"/>
              </w:rPr>
              <w:t>Shelley,</w:t>
            </w:r>
            <w:r>
              <w:rPr>
                <w:rFonts w:ascii="Arial" w:hAnsi="Arial" w:cs="Arial"/>
                <w:color w:val="000000" w:themeColor="text1"/>
                <w:sz w:val="18"/>
                <w:szCs w:val="22"/>
              </w:rPr>
              <w:t xml:space="preserve"> </w:t>
            </w:r>
            <w:r w:rsidRPr="00755503">
              <w:rPr>
                <w:rFonts w:ascii="Arial" w:hAnsi="Arial" w:cs="Arial"/>
                <w:color w:val="000000" w:themeColor="text1"/>
                <w:sz w:val="18"/>
                <w:szCs w:val="22"/>
              </w:rPr>
              <w:t>Executive</w:t>
            </w:r>
            <w:r>
              <w:rPr>
                <w:rFonts w:ascii="Arial" w:hAnsi="Arial" w:cs="Arial"/>
                <w:color w:val="000000" w:themeColor="text1"/>
                <w:sz w:val="18"/>
                <w:szCs w:val="22"/>
              </w:rPr>
              <w:t xml:space="preserve"> </w:t>
            </w:r>
            <w:r w:rsidRPr="00755503">
              <w:rPr>
                <w:rFonts w:ascii="Arial" w:hAnsi="Arial" w:cs="Arial"/>
                <w:color w:val="000000" w:themeColor="text1"/>
                <w:sz w:val="18"/>
                <w:szCs w:val="22"/>
              </w:rPr>
              <w:t>Director</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the</w:t>
            </w:r>
            <w:r>
              <w:rPr>
                <w:rFonts w:ascii="Arial" w:hAnsi="Arial" w:cs="Arial"/>
                <w:color w:val="000000" w:themeColor="text1"/>
                <w:sz w:val="18"/>
                <w:szCs w:val="22"/>
              </w:rPr>
              <w:t xml:space="preserve"> </w:t>
            </w:r>
            <w:r w:rsidRPr="00755503">
              <w:rPr>
                <w:rFonts w:ascii="Arial" w:hAnsi="Arial" w:cs="Arial"/>
                <w:color w:val="000000" w:themeColor="text1"/>
                <w:sz w:val="18"/>
                <w:szCs w:val="22"/>
              </w:rPr>
              <w:t>Utah</w:t>
            </w:r>
            <w:r>
              <w:rPr>
                <w:rFonts w:ascii="Arial" w:hAnsi="Arial" w:cs="Arial"/>
                <w:color w:val="000000" w:themeColor="text1"/>
                <w:sz w:val="18"/>
                <w:szCs w:val="22"/>
              </w:rPr>
              <w:t xml:space="preserve"> </w:t>
            </w:r>
            <w:r w:rsidRPr="00755503">
              <w:rPr>
                <w:rFonts w:ascii="Arial" w:hAnsi="Arial" w:cs="Arial"/>
                <w:color w:val="000000" w:themeColor="text1"/>
                <w:sz w:val="18"/>
                <w:szCs w:val="22"/>
              </w:rPr>
              <w:t>Department</w:t>
            </w:r>
            <w:r>
              <w:rPr>
                <w:rFonts w:ascii="Arial" w:hAnsi="Arial" w:cs="Arial"/>
                <w:color w:val="000000" w:themeColor="text1"/>
                <w:sz w:val="18"/>
                <w:szCs w:val="22"/>
              </w:rPr>
              <w:t xml:space="preserve"> </w:t>
            </w:r>
            <w:r w:rsidRPr="00755503">
              <w:rPr>
                <w:rFonts w:ascii="Arial" w:hAnsi="Arial" w:cs="Arial"/>
                <w:color w:val="000000" w:themeColor="text1"/>
                <w:sz w:val="18"/>
                <w:szCs w:val="22"/>
              </w:rPr>
              <w:t>of</w:t>
            </w:r>
            <w:r>
              <w:rPr>
                <w:rFonts w:ascii="Arial" w:hAnsi="Arial" w:cs="Arial"/>
                <w:color w:val="000000" w:themeColor="text1"/>
                <w:sz w:val="18"/>
                <w:szCs w:val="22"/>
              </w:rPr>
              <w:t xml:space="preserve"> </w:t>
            </w:r>
            <w:r w:rsidRPr="00755503">
              <w:rPr>
                <w:rFonts w:ascii="Arial" w:hAnsi="Arial" w:cs="Arial"/>
                <w:color w:val="000000" w:themeColor="text1"/>
                <w:sz w:val="18"/>
                <w:szCs w:val="22"/>
              </w:rPr>
              <w:t>Environmental</w:t>
            </w:r>
            <w:r>
              <w:rPr>
                <w:rFonts w:ascii="Arial" w:hAnsi="Arial" w:cs="Arial"/>
                <w:color w:val="000000" w:themeColor="text1"/>
                <w:sz w:val="18"/>
                <w:szCs w:val="22"/>
              </w:rPr>
              <w:t xml:space="preserve"> </w:t>
            </w:r>
            <w:r w:rsidRPr="00755503">
              <w:rPr>
                <w:rFonts w:ascii="Arial" w:hAnsi="Arial" w:cs="Arial"/>
                <w:color w:val="000000" w:themeColor="text1"/>
                <w:sz w:val="18"/>
                <w:szCs w:val="22"/>
              </w:rPr>
              <w:t>Quality</w:t>
            </w:r>
            <w:r>
              <w:rPr>
                <w:rFonts w:ascii="Arial" w:hAnsi="Arial" w:cs="Arial"/>
                <w:color w:val="000000" w:themeColor="text1"/>
                <w:sz w:val="18"/>
                <w:szCs w:val="22"/>
              </w:rPr>
              <w:t xml:space="preserve"> </w:t>
            </w:r>
          </w:p>
          <w:p w14:paraId="6C9DB234" w14:textId="50D4D62B" w:rsidR="00C37968" w:rsidRPr="00755503" w:rsidRDefault="00C37968" w:rsidP="00C37968">
            <w:pPr>
              <w:rPr>
                <w:rFonts w:ascii="Arial" w:hAnsi="Arial" w:cs="Arial"/>
                <w:b/>
                <w:color w:val="000000" w:themeColor="text1"/>
                <w:sz w:val="18"/>
                <w:szCs w:val="18"/>
              </w:rPr>
            </w:pPr>
          </w:p>
        </w:tc>
      </w:tr>
      <w:tr w:rsidR="00C37968" w:rsidRPr="00755503" w14:paraId="71CFC7E6" w14:textId="77777777" w:rsidTr="00414E0D">
        <w:trPr>
          <w:tblCellSpacing w:w="7" w:type="dxa"/>
          <w:jc w:val="center"/>
        </w:trPr>
        <w:tc>
          <w:tcPr>
            <w:tcW w:w="10225" w:type="dxa"/>
            <w:gridSpan w:val="4"/>
            <w:shd w:val="clear" w:color="auto" w:fill="F2F2F2" w:themeFill="background1" w:themeFillShade="F2"/>
          </w:tcPr>
          <w:p w14:paraId="6BF359FA" w14:textId="0FFA998A" w:rsidR="00C37968" w:rsidRPr="00755503" w:rsidRDefault="00C37968" w:rsidP="00C37968">
            <w:pPr>
              <w:rPr>
                <w:rFonts w:ascii="Arial" w:hAnsi="Arial" w:cs="Arial"/>
                <w:b/>
                <w:bCs/>
                <w:color w:val="000000" w:themeColor="text1"/>
                <w:sz w:val="18"/>
                <w:szCs w:val="18"/>
              </w:rPr>
            </w:pPr>
            <w:r w:rsidRPr="00755503">
              <w:rPr>
                <w:rFonts w:ascii="Arial" w:hAnsi="Arial" w:cs="Arial"/>
                <w:b/>
                <w:color w:val="000000" w:themeColor="text1"/>
                <w:sz w:val="18"/>
                <w:szCs w:val="18"/>
              </w:rPr>
              <w:t>6.</w:t>
            </w:r>
            <w:r>
              <w:rPr>
                <w:rFonts w:ascii="Arial" w:hAnsi="Arial" w:cs="Arial"/>
                <w:b/>
                <w:color w:val="000000" w:themeColor="text1"/>
                <w:sz w:val="18"/>
                <w:szCs w:val="18"/>
              </w:rPr>
              <w:t xml:space="preserve"> </w:t>
            </w:r>
            <w:proofErr w:type="gramStart"/>
            <w:r w:rsidRPr="00755503">
              <w:rPr>
                <w:rFonts w:ascii="Arial" w:hAnsi="Arial" w:cs="Arial"/>
                <w:b/>
                <w:color w:val="000000" w:themeColor="text1"/>
                <w:sz w:val="18"/>
                <w:szCs w:val="18"/>
              </w:rPr>
              <w:t>A)</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Regulatory</w:t>
            </w:r>
            <w:proofErr w:type="gramEnd"/>
            <w:r>
              <w:rPr>
                <w:rFonts w:ascii="Arial" w:hAnsi="Arial" w:cs="Arial"/>
                <w:b/>
                <w:color w:val="000000" w:themeColor="text1"/>
                <w:sz w:val="18"/>
                <w:szCs w:val="18"/>
              </w:rPr>
              <w:t xml:space="preserve"> </w:t>
            </w:r>
            <w:r w:rsidRPr="00755503">
              <w:rPr>
                <w:rFonts w:ascii="Arial" w:hAnsi="Arial" w:cs="Arial"/>
                <w:b/>
                <w:color w:val="000000" w:themeColor="text1"/>
                <w:sz w:val="18"/>
                <w:szCs w:val="18"/>
              </w:rPr>
              <w:t>Impact</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Summary</w:t>
            </w:r>
            <w:r>
              <w:rPr>
                <w:rFonts w:ascii="Arial" w:hAnsi="Arial" w:cs="Arial"/>
                <w:b/>
                <w:color w:val="000000" w:themeColor="text1"/>
                <w:sz w:val="18"/>
                <w:szCs w:val="18"/>
              </w:rPr>
              <w:t xml:space="preserve"> </w:t>
            </w:r>
            <w:r w:rsidRPr="00755503">
              <w:rPr>
                <w:rFonts w:ascii="Arial" w:hAnsi="Arial" w:cs="Arial"/>
                <w:b/>
                <w:color w:val="000000" w:themeColor="text1"/>
                <w:sz w:val="18"/>
                <w:szCs w:val="18"/>
              </w:rPr>
              <w:t>Table</w:t>
            </w:r>
            <w:r>
              <w:rPr>
                <w:rFonts w:ascii="Arial" w:hAnsi="Arial" w:cs="Arial"/>
                <w:b/>
                <w:color w:val="000000" w:themeColor="text1"/>
                <w:sz w:val="18"/>
                <w:szCs w:val="18"/>
              </w:rPr>
              <w:t xml:space="preserve"> </w:t>
            </w:r>
            <w:r w:rsidRPr="00755503">
              <w:rPr>
                <w:rFonts w:ascii="Arial" w:hAnsi="Arial" w:cs="Arial"/>
                <w:color w:val="000000" w:themeColor="text1"/>
                <w:sz w:val="18"/>
                <w:szCs w:val="18"/>
              </w:rPr>
              <w:t>(This</w:t>
            </w:r>
            <w:r>
              <w:rPr>
                <w:rFonts w:ascii="Arial" w:hAnsi="Arial" w:cs="Arial"/>
                <w:color w:val="000000" w:themeColor="text1"/>
                <w:sz w:val="18"/>
                <w:szCs w:val="18"/>
              </w:rPr>
              <w:t xml:space="preserve"> </w:t>
            </w:r>
            <w:r w:rsidRPr="00755503">
              <w:rPr>
                <w:rFonts w:ascii="Arial" w:hAnsi="Arial" w:cs="Arial"/>
                <w:color w:val="000000" w:themeColor="text1"/>
                <w:sz w:val="18"/>
                <w:szCs w:val="18"/>
              </w:rPr>
              <w:t>table</w:t>
            </w:r>
            <w:r>
              <w:rPr>
                <w:rFonts w:ascii="Arial" w:hAnsi="Arial" w:cs="Arial"/>
                <w:color w:val="000000" w:themeColor="text1"/>
                <w:sz w:val="18"/>
                <w:szCs w:val="18"/>
              </w:rPr>
              <w:t xml:space="preserve"> </w:t>
            </w:r>
            <w:r w:rsidRPr="00755503">
              <w:rPr>
                <w:rFonts w:ascii="Arial" w:hAnsi="Arial" w:cs="Arial"/>
                <w:color w:val="000000" w:themeColor="text1"/>
                <w:sz w:val="18"/>
                <w:szCs w:val="18"/>
              </w:rPr>
              <w:t>only</w:t>
            </w:r>
            <w:r>
              <w:rPr>
                <w:rFonts w:ascii="Arial" w:hAnsi="Arial" w:cs="Arial"/>
                <w:color w:val="000000" w:themeColor="text1"/>
                <w:sz w:val="18"/>
                <w:szCs w:val="18"/>
              </w:rPr>
              <w:t xml:space="preserve"> </w:t>
            </w:r>
            <w:r w:rsidRPr="00755503">
              <w:rPr>
                <w:rFonts w:ascii="Arial" w:hAnsi="Arial" w:cs="Arial"/>
                <w:color w:val="000000" w:themeColor="text1"/>
                <w:sz w:val="18"/>
                <w:szCs w:val="18"/>
              </w:rPr>
              <w:t>includes</w:t>
            </w:r>
            <w:r>
              <w:rPr>
                <w:rFonts w:ascii="Arial" w:hAnsi="Arial" w:cs="Arial"/>
                <w:color w:val="000000" w:themeColor="text1"/>
                <w:sz w:val="18"/>
                <w:szCs w:val="18"/>
              </w:rPr>
              <w:t xml:space="preserve"> </w:t>
            </w:r>
            <w:r w:rsidRPr="00755503">
              <w:rPr>
                <w:rFonts w:ascii="Arial" w:hAnsi="Arial" w:cs="Arial"/>
                <w:color w:val="000000" w:themeColor="text1"/>
                <w:sz w:val="18"/>
                <w:szCs w:val="18"/>
              </w:rPr>
              <w:t>fiscal</w:t>
            </w:r>
            <w:r>
              <w:rPr>
                <w:rFonts w:ascii="Arial" w:hAnsi="Arial" w:cs="Arial"/>
                <w:color w:val="000000" w:themeColor="text1"/>
                <w:sz w:val="18"/>
                <w:szCs w:val="18"/>
              </w:rPr>
              <w:t xml:space="preserve"> </w:t>
            </w:r>
            <w:r w:rsidRPr="00755503">
              <w:rPr>
                <w:rFonts w:ascii="Arial" w:hAnsi="Arial" w:cs="Arial"/>
                <w:color w:val="000000" w:themeColor="text1"/>
                <w:sz w:val="18"/>
                <w:szCs w:val="18"/>
              </w:rPr>
              <w:t>impacts</w:t>
            </w:r>
            <w:r>
              <w:rPr>
                <w:rFonts w:ascii="Arial" w:hAnsi="Arial" w:cs="Arial"/>
                <w:color w:val="000000" w:themeColor="text1"/>
                <w:sz w:val="18"/>
                <w:szCs w:val="18"/>
              </w:rPr>
              <w:t xml:space="preserve"> </w:t>
            </w:r>
            <w:r w:rsidRPr="00755503">
              <w:rPr>
                <w:rFonts w:ascii="Arial" w:hAnsi="Arial" w:cs="Arial"/>
                <w:color w:val="000000" w:themeColor="text1"/>
                <w:sz w:val="18"/>
                <w:szCs w:val="18"/>
              </w:rPr>
              <w:t>that</w:t>
            </w:r>
            <w:r>
              <w:rPr>
                <w:rFonts w:ascii="Arial" w:hAnsi="Arial" w:cs="Arial"/>
                <w:color w:val="000000" w:themeColor="text1"/>
                <w:sz w:val="18"/>
                <w:szCs w:val="18"/>
              </w:rPr>
              <w:t xml:space="preserve"> </w:t>
            </w:r>
            <w:r w:rsidRPr="00755503">
              <w:rPr>
                <w:rFonts w:ascii="Arial" w:hAnsi="Arial" w:cs="Arial"/>
                <w:color w:val="000000" w:themeColor="text1"/>
                <w:sz w:val="18"/>
                <w:szCs w:val="18"/>
              </w:rPr>
              <w:t>could</w:t>
            </w:r>
            <w:r>
              <w:rPr>
                <w:rFonts w:ascii="Arial" w:hAnsi="Arial" w:cs="Arial"/>
                <w:color w:val="000000" w:themeColor="text1"/>
                <w:sz w:val="18"/>
                <w:szCs w:val="18"/>
              </w:rPr>
              <w:t xml:space="preserve"> </w:t>
            </w:r>
            <w:r w:rsidRPr="00755503">
              <w:rPr>
                <w:rFonts w:ascii="Arial" w:hAnsi="Arial" w:cs="Arial"/>
                <w:color w:val="000000" w:themeColor="text1"/>
                <w:sz w:val="18"/>
                <w:szCs w:val="18"/>
              </w:rPr>
              <w:t>be</w:t>
            </w:r>
            <w:r>
              <w:rPr>
                <w:rFonts w:ascii="Arial" w:hAnsi="Arial" w:cs="Arial"/>
                <w:color w:val="000000" w:themeColor="text1"/>
                <w:sz w:val="18"/>
                <w:szCs w:val="18"/>
              </w:rPr>
              <w:t xml:space="preserve"> </w:t>
            </w:r>
            <w:r w:rsidRPr="00755503">
              <w:rPr>
                <w:rFonts w:ascii="Arial" w:hAnsi="Arial" w:cs="Arial"/>
                <w:color w:val="000000" w:themeColor="text1"/>
                <w:sz w:val="18"/>
                <w:szCs w:val="18"/>
              </w:rPr>
              <w:t>measured.</w:t>
            </w:r>
            <w:r>
              <w:rPr>
                <w:rFonts w:ascii="Arial" w:hAnsi="Arial" w:cs="Arial"/>
                <w:color w:val="000000" w:themeColor="text1"/>
                <w:sz w:val="18"/>
                <w:szCs w:val="18"/>
              </w:rPr>
              <w:t xml:space="preserve">  </w:t>
            </w:r>
            <w:r w:rsidRPr="00755503">
              <w:rPr>
                <w:rFonts w:ascii="Arial" w:hAnsi="Arial" w:cs="Arial"/>
                <w:color w:val="000000" w:themeColor="text1"/>
                <w:sz w:val="18"/>
                <w:szCs w:val="18"/>
              </w:rPr>
              <w:t>If</w:t>
            </w:r>
            <w:r>
              <w:rPr>
                <w:rFonts w:ascii="Arial" w:hAnsi="Arial" w:cs="Arial"/>
                <w:color w:val="000000" w:themeColor="text1"/>
                <w:sz w:val="18"/>
                <w:szCs w:val="18"/>
              </w:rPr>
              <w:t xml:space="preserve"> </w:t>
            </w:r>
            <w:r w:rsidRPr="00755503">
              <w:rPr>
                <w:rFonts w:ascii="Arial" w:hAnsi="Arial" w:cs="Arial"/>
                <w:color w:val="000000" w:themeColor="text1"/>
                <w:sz w:val="18"/>
                <w:szCs w:val="18"/>
              </w:rPr>
              <w:t>there</w:t>
            </w:r>
            <w:r>
              <w:rPr>
                <w:rFonts w:ascii="Arial" w:hAnsi="Arial" w:cs="Arial"/>
                <w:color w:val="000000" w:themeColor="text1"/>
                <w:sz w:val="18"/>
                <w:szCs w:val="18"/>
              </w:rPr>
              <w:t xml:space="preserve"> </w:t>
            </w:r>
            <w:r w:rsidRPr="00755503">
              <w:rPr>
                <w:rFonts w:ascii="Arial" w:hAnsi="Arial" w:cs="Arial"/>
                <w:color w:val="000000" w:themeColor="text1"/>
                <w:sz w:val="18"/>
                <w:szCs w:val="18"/>
              </w:rPr>
              <w:t>are</w:t>
            </w:r>
            <w:r>
              <w:rPr>
                <w:rFonts w:ascii="Arial" w:hAnsi="Arial" w:cs="Arial"/>
                <w:color w:val="000000" w:themeColor="text1"/>
                <w:sz w:val="18"/>
                <w:szCs w:val="18"/>
              </w:rPr>
              <w:t xml:space="preserve"> </w:t>
            </w:r>
            <w:r w:rsidRPr="00755503">
              <w:rPr>
                <w:rFonts w:ascii="Arial" w:hAnsi="Arial" w:cs="Arial"/>
                <w:color w:val="000000" w:themeColor="text1"/>
                <w:sz w:val="18"/>
                <w:szCs w:val="18"/>
              </w:rPr>
              <w:t>inestimable</w:t>
            </w:r>
            <w:r>
              <w:rPr>
                <w:rFonts w:ascii="Arial" w:hAnsi="Arial" w:cs="Arial"/>
                <w:color w:val="000000" w:themeColor="text1"/>
                <w:sz w:val="18"/>
                <w:szCs w:val="18"/>
              </w:rPr>
              <w:t xml:space="preserve"> </w:t>
            </w:r>
            <w:r w:rsidRPr="00755503">
              <w:rPr>
                <w:rFonts w:ascii="Arial" w:hAnsi="Arial" w:cs="Arial"/>
                <w:color w:val="000000" w:themeColor="text1"/>
                <w:sz w:val="18"/>
                <w:szCs w:val="18"/>
              </w:rPr>
              <w:t>fiscal</w:t>
            </w:r>
            <w:r>
              <w:rPr>
                <w:rFonts w:ascii="Arial" w:hAnsi="Arial" w:cs="Arial"/>
                <w:color w:val="000000" w:themeColor="text1"/>
                <w:sz w:val="18"/>
                <w:szCs w:val="18"/>
              </w:rPr>
              <w:t xml:space="preserve"> </w:t>
            </w:r>
            <w:r w:rsidRPr="00755503">
              <w:rPr>
                <w:rFonts w:ascii="Arial" w:hAnsi="Arial" w:cs="Arial"/>
                <w:color w:val="000000" w:themeColor="text1"/>
                <w:sz w:val="18"/>
                <w:szCs w:val="18"/>
              </w:rPr>
              <w:t>impacts,</w:t>
            </w:r>
            <w:r>
              <w:rPr>
                <w:rFonts w:ascii="Arial" w:hAnsi="Arial" w:cs="Arial"/>
                <w:color w:val="000000" w:themeColor="text1"/>
                <w:sz w:val="18"/>
                <w:szCs w:val="18"/>
              </w:rPr>
              <w:t xml:space="preserve"> </w:t>
            </w:r>
            <w:r w:rsidRPr="00755503">
              <w:rPr>
                <w:rFonts w:ascii="Arial" w:hAnsi="Arial" w:cs="Arial"/>
                <w:color w:val="000000" w:themeColor="text1"/>
                <w:sz w:val="18"/>
                <w:szCs w:val="18"/>
              </w:rPr>
              <w:t>they</w:t>
            </w:r>
            <w:r>
              <w:rPr>
                <w:rFonts w:ascii="Arial" w:hAnsi="Arial" w:cs="Arial"/>
                <w:color w:val="000000" w:themeColor="text1"/>
                <w:sz w:val="18"/>
                <w:szCs w:val="18"/>
              </w:rPr>
              <w:t xml:space="preserve"> </w:t>
            </w:r>
            <w:r w:rsidRPr="00755503">
              <w:rPr>
                <w:rFonts w:ascii="Arial" w:hAnsi="Arial" w:cs="Arial"/>
                <w:color w:val="000000" w:themeColor="text1"/>
                <w:sz w:val="18"/>
                <w:szCs w:val="18"/>
              </w:rPr>
              <w:t>will</w:t>
            </w:r>
            <w:r>
              <w:rPr>
                <w:rFonts w:ascii="Arial" w:hAnsi="Arial" w:cs="Arial"/>
                <w:color w:val="000000" w:themeColor="text1"/>
                <w:sz w:val="18"/>
                <w:szCs w:val="18"/>
              </w:rPr>
              <w:t xml:space="preserve"> </w:t>
            </w:r>
            <w:r w:rsidRPr="00755503">
              <w:rPr>
                <w:rFonts w:ascii="Arial" w:hAnsi="Arial" w:cs="Arial"/>
                <w:color w:val="000000" w:themeColor="text1"/>
                <w:sz w:val="18"/>
                <w:szCs w:val="18"/>
              </w:rPr>
              <w:t>not</w:t>
            </w:r>
            <w:r>
              <w:rPr>
                <w:rFonts w:ascii="Arial" w:hAnsi="Arial" w:cs="Arial"/>
                <w:color w:val="000000" w:themeColor="text1"/>
                <w:sz w:val="18"/>
                <w:szCs w:val="18"/>
              </w:rPr>
              <w:t xml:space="preserve"> </w:t>
            </w:r>
            <w:r w:rsidRPr="00755503">
              <w:rPr>
                <w:rFonts w:ascii="Arial" w:hAnsi="Arial" w:cs="Arial"/>
                <w:color w:val="000000" w:themeColor="text1"/>
                <w:sz w:val="18"/>
                <w:szCs w:val="18"/>
              </w:rPr>
              <w:t>be</w:t>
            </w:r>
            <w:r>
              <w:rPr>
                <w:rFonts w:ascii="Arial" w:hAnsi="Arial" w:cs="Arial"/>
                <w:color w:val="000000" w:themeColor="text1"/>
                <w:sz w:val="18"/>
                <w:szCs w:val="18"/>
              </w:rPr>
              <w:t xml:space="preserve"> </w:t>
            </w:r>
            <w:r w:rsidRPr="00755503">
              <w:rPr>
                <w:rFonts w:ascii="Arial" w:hAnsi="Arial" w:cs="Arial"/>
                <w:color w:val="000000" w:themeColor="text1"/>
                <w:sz w:val="18"/>
                <w:szCs w:val="18"/>
              </w:rPr>
              <w:t>included</w:t>
            </w:r>
            <w:r>
              <w:rPr>
                <w:rFonts w:ascii="Arial" w:hAnsi="Arial" w:cs="Arial"/>
                <w:color w:val="000000" w:themeColor="text1"/>
                <w:sz w:val="18"/>
                <w:szCs w:val="18"/>
              </w:rPr>
              <w:t xml:space="preserve"> </w:t>
            </w:r>
            <w:r w:rsidRPr="00755503">
              <w:rPr>
                <w:rFonts w:ascii="Arial" w:hAnsi="Arial" w:cs="Arial"/>
                <w:color w:val="000000" w:themeColor="text1"/>
                <w:sz w:val="18"/>
                <w:szCs w:val="18"/>
              </w:rPr>
              <w:t>in</w:t>
            </w:r>
            <w:r>
              <w:rPr>
                <w:rFonts w:ascii="Arial" w:hAnsi="Arial" w:cs="Arial"/>
                <w:color w:val="000000" w:themeColor="text1"/>
                <w:sz w:val="18"/>
                <w:szCs w:val="18"/>
              </w:rPr>
              <w:t xml:space="preserve"> </w:t>
            </w:r>
            <w:r w:rsidRPr="00755503">
              <w:rPr>
                <w:rFonts w:ascii="Arial" w:hAnsi="Arial" w:cs="Arial"/>
                <w:color w:val="000000" w:themeColor="text1"/>
                <w:sz w:val="18"/>
                <w:szCs w:val="18"/>
              </w:rPr>
              <w:t>this</w:t>
            </w:r>
            <w:r>
              <w:rPr>
                <w:rFonts w:ascii="Arial" w:hAnsi="Arial" w:cs="Arial"/>
                <w:color w:val="000000" w:themeColor="text1"/>
                <w:sz w:val="18"/>
                <w:szCs w:val="18"/>
              </w:rPr>
              <w:t xml:space="preserve"> </w:t>
            </w:r>
            <w:r w:rsidRPr="00755503">
              <w:rPr>
                <w:rFonts w:ascii="Arial" w:hAnsi="Arial" w:cs="Arial"/>
                <w:color w:val="000000" w:themeColor="text1"/>
                <w:sz w:val="18"/>
                <w:szCs w:val="18"/>
              </w:rPr>
              <w:t>table.</w:t>
            </w:r>
            <w:r>
              <w:rPr>
                <w:rFonts w:ascii="Arial" w:hAnsi="Arial" w:cs="Arial"/>
                <w:color w:val="000000" w:themeColor="text1"/>
                <w:sz w:val="18"/>
                <w:szCs w:val="18"/>
              </w:rPr>
              <w:t xml:space="preserve"> </w:t>
            </w:r>
            <w:r w:rsidRPr="00755503">
              <w:rPr>
                <w:rFonts w:ascii="Arial" w:hAnsi="Arial" w:cs="Arial"/>
                <w:color w:val="000000" w:themeColor="text1"/>
                <w:sz w:val="18"/>
                <w:szCs w:val="18"/>
              </w:rPr>
              <w:t>Inestimable</w:t>
            </w:r>
            <w:r>
              <w:rPr>
                <w:rFonts w:ascii="Arial" w:hAnsi="Arial" w:cs="Arial"/>
                <w:color w:val="000000" w:themeColor="text1"/>
                <w:sz w:val="18"/>
                <w:szCs w:val="18"/>
              </w:rPr>
              <w:t xml:space="preserve"> </w:t>
            </w:r>
            <w:r w:rsidRPr="00755503">
              <w:rPr>
                <w:rFonts w:ascii="Arial" w:hAnsi="Arial" w:cs="Arial"/>
                <w:color w:val="000000" w:themeColor="text1"/>
                <w:sz w:val="18"/>
                <w:szCs w:val="18"/>
              </w:rPr>
              <w:t>impacts</w:t>
            </w:r>
            <w:r>
              <w:rPr>
                <w:rFonts w:ascii="Arial" w:hAnsi="Arial" w:cs="Arial"/>
                <w:color w:val="000000" w:themeColor="text1"/>
                <w:sz w:val="18"/>
                <w:szCs w:val="18"/>
              </w:rPr>
              <w:t xml:space="preserve"> </w:t>
            </w:r>
            <w:r w:rsidRPr="00755503">
              <w:rPr>
                <w:rFonts w:ascii="Arial" w:hAnsi="Arial" w:cs="Arial"/>
                <w:color w:val="000000" w:themeColor="text1"/>
                <w:sz w:val="18"/>
                <w:szCs w:val="18"/>
              </w:rPr>
              <w:t>will</w:t>
            </w:r>
            <w:r>
              <w:rPr>
                <w:rFonts w:ascii="Arial" w:hAnsi="Arial" w:cs="Arial"/>
                <w:color w:val="000000" w:themeColor="text1"/>
                <w:sz w:val="18"/>
                <w:szCs w:val="18"/>
              </w:rPr>
              <w:t xml:space="preserve"> </w:t>
            </w:r>
            <w:r w:rsidRPr="00755503">
              <w:rPr>
                <w:rFonts w:ascii="Arial" w:hAnsi="Arial" w:cs="Arial"/>
                <w:color w:val="000000" w:themeColor="text1"/>
                <w:sz w:val="18"/>
                <w:szCs w:val="18"/>
              </w:rPr>
              <w:t>be</w:t>
            </w:r>
            <w:r>
              <w:rPr>
                <w:rFonts w:ascii="Arial" w:hAnsi="Arial" w:cs="Arial"/>
                <w:color w:val="000000" w:themeColor="text1"/>
                <w:sz w:val="18"/>
                <w:szCs w:val="18"/>
              </w:rPr>
              <w:t xml:space="preserve"> </w:t>
            </w:r>
            <w:r w:rsidRPr="00755503">
              <w:rPr>
                <w:rFonts w:ascii="Arial" w:hAnsi="Arial" w:cs="Arial"/>
                <w:color w:val="000000" w:themeColor="text1"/>
                <w:sz w:val="18"/>
                <w:szCs w:val="18"/>
              </w:rPr>
              <w:t>included</w:t>
            </w:r>
            <w:r>
              <w:rPr>
                <w:rFonts w:ascii="Arial" w:hAnsi="Arial" w:cs="Arial"/>
                <w:color w:val="000000" w:themeColor="text1"/>
                <w:sz w:val="18"/>
                <w:szCs w:val="18"/>
              </w:rPr>
              <w:t xml:space="preserve"> </w:t>
            </w:r>
            <w:r w:rsidRPr="00755503">
              <w:rPr>
                <w:rFonts w:ascii="Arial" w:hAnsi="Arial" w:cs="Arial"/>
                <w:color w:val="000000" w:themeColor="text1"/>
                <w:sz w:val="18"/>
                <w:szCs w:val="18"/>
              </w:rPr>
              <w:t>in</w:t>
            </w:r>
            <w:r>
              <w:rPr>
                <w:rFonts w:ascii="Arial" w:hAnsi="Arial" w:cs="Arial"/>
                <w:color w:val="000000" w:themeColor="text1"/>
                <w:sz w:val="18"/>
                <w:szCs w:val="18"/>
              </w:rPr>
              <w:t xml:space="preserve"> </w:t>
            </w:r>
            <w:r w:rsidRPr="00755503">
              <w:rPr>
                <w:rFonts w:ascii="Arial" w:hAnsi="Arial" w:cs="Arial"/>
                <w:color w:val="000000" w:themeColor="text1"/>
                <w:sz w:val="18"/>
                <w:szCs w:val="18"/>
              </w:rPr>
              <w:t>narratives</w:t>
            </w:r>
            <w:r>
              <w:rPr>
                <w:rFonts w:ascii="Arial" w:hAnsi="Arial" w:cs="Arial"/>
                <w:color w:val="000000" w:themeColor="text1"/>
                <w:sz w:val="18"/>
                <w:szCs w:val="18"/>
              </w:rPr>
              <w:t xml:space="preserve"> </w:t>
            </w:r>
            <w:r w:rsidRPr="00755503">
              <w:rPr>
                <w:rFonts w:ascii="Arial" w:hAnsi="Arial" w:cs="Arial"/>
                <w:color w:val="000000" w:themeColor="text1"/>
                <w:sz w:val="18"/>
                <w:szCs w:val="18"/>
              </w:rPr>
              <w:t>above.)</w:t>
            </w:r>
          </w:p>
        </w:tc>
      </w:tr>
      <w:tr w:rsidR="00C37968" w:rsidRPr="00755503" w14:paraId="40F56BAC" w14:textId="77777777" w:rsidTr="00414E0D">
        <w:trPr>
          <w:trHeight w:val="47"/>
          <w:tblCellSpacing w:w="7" w:type="dxa"/>
          <w:jc w:val="center"/>
        </w:trPr>
        <w:tc>
          <w:tcPr>
            <w:tcW w:w="10225" w:type="dxa"/>
            <w:gridSpan w:val="4"/>
          </w:tcPr>
          <w:p w14:paraId="4B34BAF7" w14:textId="4A7A7596" w:rsidR="00C37968" w:rsidRPr="00755503" w:rsidRDefault="00C37968" w:rsidP="00C37968">
            <w:pPr>
              <w:pStyle w:val="WW-Default"/>
              <w:jc w:val="center"/>
              <w:rPr>
                <w:rFonts w:ascii="Arial" w:hAnsi="Arial" w:cs="Arial"/>
                <w:color w:val="000000" w:themeColor="text1"/>
                <w:sz w:val="18"/>
                <w:szCs w:val="18"/>
              </w:rPr>
            </w:pPr>
            <w:r w:rsidRPr="00755503">
              <w:rPr>
                <w:rFonts w:ascii="Arial" w:hAnsi="Arial" w:cs="Arial"/>
                <w:b/>
                <w:sz w:val="18"/>
                <w:szCs w:val="18"/>
              </w:rPr>
              <w:t>Regulatory</w:t>
            </w:r>
            <w:r>
              <w:rPr>
                <w:rFonts w:ascii="Arial" w:hAnsi="Arial" w:cs="Arial"/>
                <w:b/>
                <w:sz w:val="18"/>
                <w:szCs w:val="18"/>
              </w:rPr>
              <w:t xml:space="preserve"> </w:t>
            </w:r>
            <w:r w:rsidRPr="00755503">
              <w:rPr>
                <w:rFonts w:ascii="Arial" w:hAnsi="Arial" w:cs="Arial"/>
                <w:b/>
                <w:sz w:val="18"/>
                <w:szCs w:val="18"/>
              </w:rPr>
              <w:t>Impact</w:t>
            </w:r>
            <w:r>
              <w:rPr>
                <w:rFonts w:ascii="Arial" w:hAnsi="Arial" w:cs="Arial"/>
                <w:b/>
                <w:sz w:val="18"/>
                <w:szCs w:val="18"/>
              </w:rPr>
              <w:t xml:space="preserve"> </w:t>
            </w:r>
            <w:r w:rsidRPr="00755503">
              <w:rPr>
                <w:rFonts w:ascii="Arial" w:hAnsi="Arial" w:cs="Arial"/>
                <w:b/>
                <w:sz w:val="18"/>
                <w:szCs w:val="18"/>
              </w:rPr>
              <w:t>Table</w:t>
            </w:r>
          </w:p>
        </w:tc>
      </w:tr>
      <w:tr w:rsidR="00C37968" w:rsidRPr="00755503" w14:paraId="70F9E01B" w14:textId="77777777" w:rsidTr="00414E0D">
        <w:trPr>
          <w:trHeight w:val="39"/>
          <w:tblCellSpacing w:w="7" w:type="dxa"/>
          <w:jc w:val="center"/>
        </w:trPr>
        <w:tc>
          <w:tcPr>
            <w:tcW w:w="2542" w:type="dxa"/>
          </w:tcPr>
          <w:p w14:paraId="22308C70" w14:textId="64E4F8EB"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Fiscal</w:t>
            </w:r>
            <w:r>
              <w:rPr>
                <w:rFonts w:ascii="Arial" w:hAnsi="Arial" w:cs="Arial"/>
                <w:b/>
                <w:sz w:val="18"/>
                <w:szCs w:val="18"/>
              </w:rPr>
              <w:t xml:space="preserve"> </w:t>
            </w:r>
            <w:r w:rsidRPr="00755503">
              <w:rPr>
                <w:rFonts w:ascii="Arial" w:hAnsi="Arial" w:cs="Arial"/>
                <w:b/>
                <w:sz w:val="18"/>
                <w:szCs w:val="18"/>
              </w:rPr>
              <w:t>Cost</w:t>
            </w:r>
          </w:p>
        </w:tc>
        <w:tc>
          <w:tcPr>
            <w:tcW w:w="2549" w:type="dxa"/>
          </w:tcPr>
          <w:p w14:paraId="3B886E31" w14:textId="70D052BD"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FY2022</w:t>
            </w:r>
          </w:p>
        </w:tc>
        <w:tc>
          <w:tcPr>
            <w:tcW w:w="2549" w:type="dxa"/>
          </w:tcPr>
          <w:p w14:paraId="7BF82EE8" w14:textId="0303111A"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FY2023</w:t>
            </w:r>
          </w:p>
        </w:tc>
        <w:tc>
          <w:tcPr>
            <w:tcW w:w="2543" w:type="dxa"/>
          </w:tcPr>
          <w:p w14:paraId="7B2C63B4" w14:textId="27B3D06A"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FY2024</w:t>
            </w:r>
          </w:p>
        </w:tc>
      </w:tr>
      <w:tr w:rsidR="00C37968" w:rsidRPr="00755503" w14:paraId="72CAF9E0" w14:textId="77777777" w:rsidTr="00414E0D">
        <w:trPr>
          <w:trHeight w:val="39"/>
          <w:tblCellSpacing w:w="7" w:type="dxa"/>
          <w:jc w:val="center"/>
        </w:trPr>
        <w:tc>
          <w:tcPr>
            <w:tcW w:w="2542" w:type="dxa"/>
          </w:tcPr>
          <w:p w14:paraId="3D17656B" w14:textId="6A06A1BE"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State</w:t>
            </w:r>
            <w:r>
              <w:rPr>
                <w:rFonts w:ascii="Arial" w:hAnsi="Arial" w:cs="Arial"/>
                <w:sz w:val="18"/>
                <w:szCs w:val="18"/>
              </w:rPr>
              <w:t xml:space="preserve"> </w:t>
            </w:r>
            <w:r w:rsidRPr="00755503">
              <w:rPr>
                <w:rFonts w:ascii="Arial" w:hAnsi="Arial" w:cs="Arial"/>
                <w:sz w:val="18"/>
                <w:szCs w:val="18"/>
              </w:rPr>
              <w:t>Government</w:t>
            </w:r>
          </w:p>
        </w:tc>
        <w:tc>
          <w:tcPr>
            <w:tcW w:w="2549" w:type="dxa"/>
          </w:tcPr>
          <w:p w14:paraId="459A8C38" w14:textId="2A31B493"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w:t>
            </w:r>
          </w:p>
        </w:tc>
        <w:tc>
          <w:tcPr>
            <w:tcW w:w="2549" w:type="dxa"/>
          </w:tcPr>
          <w:p w14:paraId="55020BB8" w14:textId="015B11E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w:t>
            </w:r>
          </w:p>
        </w:tc>
        <w:tc>
          <w:tcPr>
            <w:tcW w:w="2543" w:type="dxa"/>
          </w:tcPr>
          <w:p w14:paraId="4A8887B5" w14:textId="1E6211A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w:t>
            </w:r>
          </w:p>
        </w:tc>
      </w:tr>
      <w:tr w:rsidR="00C37968" w:rsidRPr="00755503" w14:paraId="72723031" w14:textId="77777777" w:rsidTr="00414E0D">
        <w:trPr>
          <w:trHeight w:val="39"/>
          <w:tblCellSpacing w:w="7" w:type="dxa"/>
          <w:jc w:val="center"/>
        </w:trPr>
        <w:tc>
          <w:tcPr>
            <w:tcW w:w="2542" w:type="dxa"/>
          </w:tcPr>
          <w:p w14:paraId="6FE0FF62" w14:textId="61B29D52"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Local</w:t>
            </w:r>
            <w:r>
              <w:rPr>
                <w:rFonts w:ascii="Arial" w:hAnsi="Arial" w:cs="Arial"/>
                <w:sz w:val="18"/>
                <w:szCs w:val="18"/>
              </w:rPr>
              <w:t xml:space="preserve"> </w:t>
            </w:r>
            <w:r w:rsidRPr="00755503">
              <w:rPr>
                <w:rFonts w:ascii="Arial" w:hAnsi="Arial" w:cs="Arial"/>
                <w:sz w:val="18"/>
                <w:szCs w:val="18"/>
              </w:rPr>
              <w:t>Governments</w:t>
            </w:r>
          </w:p>
        </w:tc>
        <w:tc>
          <w:tcPr>
            <w:tcW w:w="2549" w:type="dxa"/>
          </w:tcPr>
          <w:p w14:paraId="25B239EE"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41652585"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605D32C9"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07480FC5" w14:textId="77777777" w:rsidTr="00414E0D">
        <w:trPr>
          <w:trHeight w:val="39"/>
          <w:tblCellSpacing w:w="7" w:type="dxa"/>
          <w:jc w:val="center"/>
        </w:trPr>
        <w:tc>
          <w:tcPr>
            <w:tcW w:w="2542" w:type="dxa"/>
          </w:tcPr>
          <w:p w14:paraId="21AFCC93" w14:textId="68CF1DEB"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Small</w:t>
            </w:r>
            <w:r>
              <w:rPr>
                <w:rFonts w:ascii="Arial" w:hAnsi="Arial" w:cs="Arial"/>
                <w:sz w:val="18"/>
                <w:szCs w:val="18"/>
              </w:rPr>
              <w:t xml:space="preserve"> </w:t>
            </w:r>
            <w:r w:rsidRPr="00755503">
              <w:rPr>
                <w:rFonts w:ascii="Arial" w:hAnsi="Arial" w:cs="Arial"/>
                <w:sz w:val="18"/>
                <w:szCs w:val="18"/>
              </w:rPr>
              <w:t>Businesses</w:t>
            </w:r>
          </w:p>
        </w:tc>
        <w:tc>
          <w:tcPr>
            <w:tcW w:w="2549" w:type="dxa"/>
          </w:tcPr>
          <w:p w14:paraId="7047F825" w14:textId="6785F6CA"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$3,</w:t>
            </w:r>
            <w:r>
              <w:rPr>
                <w:rFonts w:ascii="Arial" w:hAnsi="Arial" w:cs="Arial"/>
                <w:sz w:val="18"/>
                <w:szCs w:val="18"/>
              </w:rPr>
              <w:t>125</w:t>
            </w:r>
          </w:p>
        </w:tc>
        <w:tc>
          <w:tcPr>
            <w:tcW w:w="2549" w:type="dxa"/>
          </w:tcPr>
          <w:p w14:paraId="14078DFE" w14:textId="1C44E16E"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$3,</w:t>
            </w:r>
            <w:r>
              <w:rPr>
                <w:rFonts w:ascii="Arial" w:hAnsi="Arial" w:cs="Arial"/>
                <w:sz w:val="18"/>
                <w:szCs w:val="18"/>
              </w:rPr>
              <w:t>125</w:t>
            </w:r>
          </w:p>
        </w:tc>
        <w:tc>
          <w:tcPr>
            <w:tcW w:w="2543" w:type="dxa"/>
          </w:tcPr>
          <w:p w14:paraId="00DF0824" w14:textId="359B4E15"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$3,</w:t>
            </w:r>
            <w:r>
              <w:rPr>
                <w:rFonts w:ascii="Arial" w:hAnsi="Arial" w:cs="Arial"/>
                <w:sz w:val="18"/>
                <w:szCs w:val="18"/>
              </w:rPr>
              <w:t>125</w:t>
            </w:r>
          </w:p>
        </w:tc>
      </w:tr>
      <w:tr w:rsidR="00C37968" w:rsidRPr="00755503" w14:paraId="446D1AB1" w14:textId="77777777" w:rsidTr="00414E0D">
        <w:trPr>
          <w:trHeight w:val="39"/>
          <w:tblCellSpacing w:w="7" w:type="dxa"/>
          <w:jc w:val="center"/>
        </w:trPr>
        <w:tc>
          <w:tcPr>
            <w:tcW w:w="2542" w:type="dxa"/>
          </w:tcPr>
          <w:p w14:paraId="72919F01" w14:textId="7961BE60"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Non-Small</w:t>
            </w:r>
            <w:r>
              <w:rPr>
                <w:rFonts w:ascii="Arial" w:hAnsi="Arial" w:cs="Arial"/>
                <w:sz w:val="18"/>
                <w:szCs w:val="18"/>
              </w:rPr>
              <w:t xml:space="preserve"> </w:t>
            </w:r>
            <w:r w:rsidRPr="00755503">
              <w:rPr>
                <w:rFonts w:ascii="Arial" w:hAnsi="Arial" w:cs="Arial"/>
                <w:sz w:val="18"/>
                <w:szCs w:val="18"/>
              </w:rPr>
              <w:t>Businesses</w:t>
            </w:r>
          </w:p>
        </w:tc>
        <w:tc>
          <w:tcPr>
            <w:tcW w:w="2549" w:type="dxa"/>
          </w:tcPr>
          <w:p w14:paraId="578DD5AC" w14:textId="580762CB"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$8,</w:t>
            </w:r>
            <w:r>
              <w:rPr>
                <w:rFonts w:ascii="Arial" w:hAnsi="Arial" w:cs="Arial"/>
                <w:sz w:val="18"/>
                <w:szCs w:val="18"/>
              </w:rPr>
              <w:t>350</w:t>
            </w:r>
          </w:p>
        </w:tc>
        <w:tc>
          <w:tcPr>
            <w:tcW w:w="2549" w:type="dxa"/>
          </w:tcPr>
          <w:p w14:paraId="774B03B8" w14:textId="1154F788"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$8,</w:t>
            </w:r>
            <w:r>
              <w:rPr>
                <w:rFonts w:ascii="Arial" w:hAnsi="Arial" w:cs="Arial"/>
                <w:sz w:val="18"/>
                <w:szCs w:val="18"/>
              </w:rPr>
              <w:t>350</w:t>
            </w:r>
          </w:p>
        </w:tc>
        <w:tc>
          <w:tcPr>
            <w:tcW w:w="2543" w:type="dxa"/>
          </w:tcPr>
          <w:p w14:paraId="13DA9AB0" w14:textId="0C56681B"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$8,</w:t>
            </w:r>
            <w:r>
              <w:rPr>
                <w:rFonts w:ascii="Arial" w:hAnsi="Arial" w:cs="Arial"/>
                <w:sz w:val="18"/>
                <w:szCs w:val="18"/>
              </w:rPr>
              <w:t>350</w:t>
            </w:r>
          </w:p>
        </w:tc>
      </w:tr>
      <w:tr w:rsidR="00C37968" w:rsidRPr="00755503" w14:paraId="2FC209A5" w14:textId="77777777" w:rsidTr="00414E0D">
        <w:trPr>
          <w:trHeight w:val="39"/>
          <w:tblCellSpacing w:w="7" w:type="dxa"/>
          <w:jc w:val="center"/>
        </w:trPr>
        <w:tc>
          <w:tcPr>
            <w:tcW w:w="2542" w:type="dxa"/>
          </w:tcPr>
          <w:p w14:paraId="28A5E074" w14:textId="3A3DDE1B"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Other</w:t>
            </w:r>
            <w:r>
              <w:rPr>
                <w:rFonts w:ascii="Arial" w:hAnsi="Arial" w:cs="Arial"/>
                <w:sz w:val="18"/>
                <w:szCs w:val="18"/>
              </w:rPr>
              <w:t xml:space="preserve"> </w:t>
            </w:r>
            <w:r w:rsidRPr="00755503">
              <w:rPr>
                <w:rFonts w:ascii="Arial" w:hAnsi="Arial" w:cs="Arial"/>
                <w:sz w:val="18"/>
                <w:szCs w:val="18"/>
              </w:rPr>
              <w:t>Persons</w:t>
            </w:r>
          </w:p>
        </w:tc>
        <w:tc>
          <w:tcPr>
            <w:tcW w:w="2549" w:type="dxa"/>
          </w:tcPr>
          <w:p w14:paraId="7EA0880C"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6F902041"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07324D09"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2BCB21F7" w14:textId="77777777" w:rsidTr="00414E0D">
        <w:trPr>
          <w:trHeight w:val="39"/>
          <w:tblCellSpacing w:w="7" w:type="dxa"/>
          <w:jc w:val="center"/>
        </w:trPr>
        <w:tc>
          <w:tcPr>
            <w:tcW w:w="2542" w:type="dxa"/>
          </w:tcPr>
          <w:p w14:paraId="41F8BB55" w14:textId="53CB9ED6"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Total</w:t>
            </w:r>
            <w:r>
              <w:rPr>
                <w:rFonts w:ascii="Arial" w:hAnsi="Arial" w:cs="Arial"/>
                <w:b/>
                <w:sz w:val="18"/>
                <w:szCs w:val="18"/>
              </w:rPr>
              <w:t xml:space="preserve"> </w:t>
            </w:r>
            <w:r w:rsidRPr="00755503">
              <w:rPr>
                <w:rFonts w:ascii="Arial" w:hAnsi="Arial" w:cs="Arial"/>
                <w:b/>
                <w:sz w:val="18"/>
                <w:szCs w:val="18"/>
              </w:rPr>
              <w:t>Fiscal</w:t>
            </w:r>
            <w:r>
              <w:rPr>
                <w:rFonts w:ascii="Arial" w:hAnsi="Arial" w:cs="Arial"/>
                <w:b/>
                <w:sz w:val="18"/>
                <w:szCs w:val="18"/>
              </w:rPr>
              <w:t xml:space="preserve"> </w:t>
            </w:r>
            <w:r w:rsidRPr="00755503">
              <w:rPr>
                <w:rFonts w:ascii="Arial" w:hAnsi="Arial" w:cs="Arial"/>
                <w:b/>
                <w:sz w:val="18"/>
                <w:szCs w:val="18"/>
              </w:rPr>
              <w:t>Cost</w:t>
            </w:r>
          </w:p>
        </w:tc>
        <w:tc>
          <w:tcPr>
            <w:tcW w:w="2549" w:type="dxa"/>
          </w:tcPr>
          <w:p w14:paraId="7E379526" w14:textId="41F566C4"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c>
          <w:tcPr>
            <w:tcW w:w="2549" w:type="dxa"/>
          </w:tcPr>
          <w:p w14:paraId="3561DAE0" w14:textId="4C71D2B4"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c>
          <w:tcPr>
            <w:tcW w:w="2543" w:type="dxa"/>
          </w:tcPr>
          <w:p w14:paraId="061697D3" w14:textId="1F131D6A"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r>
      <w:tr w:rsidR="00C37968" w:rsidRPr="00755503" w14:paraId="07820780" w14:textId="77777777" w:rsidTr="00414E0D">
        <w:trPr>
          <w:trHeight w:val="39"/>
          <w:tblCellSpacing w:w="7" w:type="dxa"/>
          <w:jc w:val="center"/>
        </w:trPr>
        <w:tc>
          <w:tcPr>
            <w:tcW w:w="2542" w:type="dxa"/>
          </w:tcPr>
          <w:p w14:paraId="2AE2CFEE" w14:textId="29370C22"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Fiscal</w:t>
            </w:r>
            <w:r>
              <w:rPr>
                <w:rFonts w:ascii="Arial" w:hAnsi="Arial" w:cs="Arial"/>
                <w:b/>
                <w:sz w:val="18"/>
                <w:szCs w:val="18"/>
              </w:rPr>
              <w:t xml:space="preserve"> </w:t>
            </w:r>
            <w:r w:rsidRPr="00755503">
              <w:rPr>
                <w:rFonts w:ascii="Arial" w:hAnsi="Arial" w:cs="Arial"/>
                <w:b/>
                <w:sz w:val="18"/>
                <w:szCs w:val="18"/>
              </w:rPr>
              <w:t>Benefits</w:t>
            </w:r>
          </w:p>
        </w:tc>
        <w:tc>
          <w:tcPr>
            <w:tcW w:w="2549" w:type="dxa"/>
          </w:tcPr>
          <w:p w14:paraId="5A4FB713" w14:textId="77777777" w:rsidR="00C37968" w:rsidRPr="00755503" w:rsidRDefault="00C37968" w:rsidP="00C37968">
            <w:pPr>
              <w:pStyle w:val="WW-Default"/>
              <w:rPr>
                <w:rFonts w:ascii="Arial" w:hAnsi="Arial" w:cs="Arial"/>
                <w:color w:val="000000" w:themeColor="text1"/>
                <w:sz w:val="18"/>
                <w:szCs w:val="18"/>
              </w:rPr>
            </w:pPr>
          </w:p>
        </w:tc>
        <w:tc>
          <w:tcPr>
            <w:tcW w:w="2549" w:type="dxa"/>
          </w:tcPr>
          <w:p w14:paraId="3F2F3708" w14:textId="77777777" w:rsidR="00C37968" w:rsidRPr="00755503" w:rsidRDefault="00C37968" w:rsidP="00C37968">
            <w:pPr>
              <w:pStyle w:val="WW-Default"/>
              <w:rPr>
                <w:rFonts w:ascii="Arial" w:hAnsi="Arial" w:cs="Arial"/>
                <w:color w:val="000000" w:themeColor="text1"/>
                <w:sz w:val="18"/>
                <w:szCs w:val="18"/>
              </w:rPr>
            </w:pPr>
          </w:p>
        </w:tc>
        <w:tc>
          <w:tcPr>
            <w:tcW w:w="2543" w:type="dxa"/>
          </w:tcPr>
          <w:p w14:paraId="115F13A9" w14:textId="77777777" w:rsidR="00C37968" w:rsidRPr="00755503" w:rsidRDefault="00C37968" w:rsidP="00C37968">
            <w:pPr>
              <w:pStyle w:val="WW-Default"/>
              <w:rPr>
                <w:rFonts w:ascii="Arial" w:hAnsi="Arial" w:cs="Arial"/>
                <w:color w:val="000000" w:themeColor="text1"/>
                <w:sz w:val="18"/>
                <w:szCs w:val="18"/>
              </w:rPr>
            </w:pPr>
          </w:p>
        </w:tc>
      </w:tr>
      <w:tr w:rsidR="00C37968" w:rsidRPr="00755503" w14:paraId="40845275" w14:textId="77777777" w:rsidTr="00414E0D">
        <w:trPr>
          <w:trHeight w:val="39"/>
          <w:tblCellSpacing w:w="7" w:type="dxa"/>
          <w:jc w:val="center"/>
        </w:trPr>
        <w:tc>
          <w:tcPr>
            <w:tcW w:w="2542" w:type="dxa"/>
          </w:tcPr>
          <w:p w14:paraId="22666975" w14:textId="0DD8E824"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State</w:t>
            </w:r>
            <w:r>
              <w:rPr>
                <w:rFonts w:ascii="Arial" w:hAnsi="Arial" w:cs="Arial"/>
                <w:sz w:val="18"/>
                <w:szCs w:val="18"/>
              </w:rPr>
              <w:t xml:space="preserve"> </w:t>
            </w:r>
            <w:r w:rsidRPr="00755503">
              <w:rPr>
                <w:rFonts w:ascii="Arial" w:hAnsi="Arial" w:cs="Arial"/>
                <w:sz w:val="18"/>
                <w:szCs w:val="18"/>
              </w:rPr>
              <w:t>Government</w:t>
            </w:r>
          </w:p>
        </w:tc>
        <w:tc>
          <w:tcPr>
            <w:tcW w:w="2549" w:type="dxa"/>
          </w:tcPr>
          <w:p w14:paraId="4DE86A92" w14:textId="5CB80632"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$11,</w:t>
            </w:r>
            <w:r>
              <w:rPr>
                <w:rFonts w:ascii="Arial" w:hAnsi="Arial" w:cs="Arial"/>
                <w:sz w:val="18"/>
                <w:szCs w:val="18"/>
              </w:rPr>
              <w:t>475</w:t>
            </w:r>
          </w:p>
        </w:tc>
        <w:tc>
          <w:tcPr>
            <w:tcW w:w="2549" w:type="dxa"/>
          </w:tcPr>
          <w:p w14:paraId="684D3E4D" w14:textId="191B29A9"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$11,</w:t>
            </w:r>
            <w:r>
              <w:rPr>
                <w:rFonts w:ascii="Arial" w:hAnsi="Arial" w:cs="Arial"/>
                <w:sz w:val="18"/>
                <w:szCs w:val="18"/>
              </w:rPr>
              <w:t>475</w:t>
            </w:r>
          </w:p>
        </w:tc>
        <w:tc>
          <w:tcPr>
            <w:tcW w:w="2543" w:type="dxa"/>
          </w:tcPr>
          <w:p w14:paraId="765BF2F3" w14:textId="7774DBF0"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$11,</w:t>
            </w:r>
            <w:r>
              <w:rPr>
                <w:rFonts w:ascii="Arial" w:hAnsi="Arial" w:cs="Arial"/>
                <w:sz w:val="18"/>
                <w:szCs w:val="18"/>
              </w:rPr>
              <w:t>475</w:t>
            </w:r>
          </w:p>
        </w:tc>
      </w:tr>
      <w:tr w:rsidR="00C37968" w:rsidRPr="00755503" w14:paraId="49BC5046" w14:textId="77777777" w:rsidTr="00414E0D">
        <w:trPr>
          <w:trHeight w:val="39"/>
          <w:tblCellSpacing w:w="7" w:type="dxa"/>
          <w:jc w:val="center"/>
        </w:trPr>
        <w:tc>
          <w:tcPr>
            <w:tcW w:w="2542" w:type="dxa"/>
          </w:tcPr>
          <w:p w14:paraId="2F5C27D9" w14:textId="3BEC0CF9"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Local</w:t>
            </w:r>
            <w:r>
              <w:rPr>
                <w:rFonts w:ascii="Arial" w:hAnsi="Arial" w:cs="Arial"/>
                <w:sz w:val="18"/>
                <w:szCs w:val="18"/>
              </w:rPr>
              <w:t xml:space="preserve"> </w:t>
            </w:r>
            <w:r w:rsidRPr="00755503">
              <w:rPr>
                <w:rFonts w:ascii="Arial" w:hAnsi="Arial" w:cs="Arial"/>
                <w:sz w:val="18"/>
                <w:szCs w:val="18"/>
              </w:rPr>
              <w:t>Governments</w:t>
            </w:r>
          </w:p>
        </w:tc>
        <w:tc>
          <w:tcPr>
            <w:tcW w:w="2549" w:type="dxa"/>
          </w:tcPr>
          <w:p w14:paraId="7D718566"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07178488"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2C440D3B"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5DCD0F46" w14:textId="77777777" w:rsidTr="00414E0D">
        <w:trPr>
          <w:trHeight w:val="39"/>
          <w:tblCellSpacing w:w="7" w:type="dxa"/>
          <w:jc w:val="center"/>
        </w:trPr>
        <w:tc>
          <w:tcPr>
            <w:tcW w:w="2542" w:type="dxa"/>
          </w:tcPr>
          <w:p w14:paraId="58605DFA" w14:textId="327FD1A3"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Small</w:t>
            </w:r>
            <w:r>
              <w:rPr>
                <w:rFonts w:ascii="Arial" w:hAnsi="Arial" w:cs="Arial"/>
                <w:sz w:val="18"/>
                <w:szCs w:val="18"/>
              </w:rPr>
              <w:t xml:space="preserve"> </w:t>
            </w:r>
            <w:r w:rsidRPr="00755503">
              <w:rPr>
                <w:rFonts w:ascii="Arial" w:hAnsi="Arial" w:cs="Arial"/>
                <w:sz w:val="18"/>
                <w:szCs w:val="18"/>
              </w:rPr>
              <w:t>Businesses</w:t>
            </w:r>
          </w:p>
        </w:tc>
        <w:tc>
          <w:tcPr>
            <w:tcW w:w="2549" w:type="dxa"/>
          </w:tcPr>
          <w:p w14:paraId="040223C7"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6123489B"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21A54ECF"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74C1AE6A" w14:textId="77777777" w:rsidTr="00414E0D">
        <w:trPr>
          <w:trHeight w:val="39"/>
          <w:tblCellSpacing w:w="7" w:type="dxa"/>
          <w:jc w:val="center"/>
        </w:trPr>
        <w:tc>
          <w:tcPr>
            <w:tcW w:w="2542" w:type="dxa"/>
          </w:tcPr>
          <w:p w14:paraId="1ECFD37D" w14:textId="724A7493"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Non-Small</w:t>
            </w:r>
            <w:r>
              <w:rPr>
                <w:rFonts w:ascii="Arial" w:hAnsi="Arial" w:cs="Arial"/>
                <w:sz w:val="18"/>
                <w:szCs w:val="18"/>
              </w:rPr>
              <w:t xml:space="preserve"> </w:t>
            </w:r>
            <w:r w:rsidRPr="00755503">
              <w:rPr>
                <w:rFonts w:ascii="Arial" w:hAnsi="Arial" w:cs="Arial"/>
                <w:sz w:val="18"/>
                <w:szCs w:val="18"/>
              </w:rPr>
              <w:t>Businesses</w:t>
            </w:r>
          </w:p>
        </w:tc>
        <w:tc>
          <w:tcPr>
            <w:tcW w:w="2549" w:type="dxa"/>
          </w:tcPr>
          <w:p w14:paraId="25F11AD5"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2D9F2E9A"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4ECB9FE3"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194B9F0C" w14:textId="77777777" w:rsidTr="00414E0D">
        <w:trPr>
          <w:trHeight w:val="39"/>
          <w:tblCellSpacing w:w="7" w:type="dxa"/>
          <w:jc w:val="center"/>
        </w:trPr>
        <w:tc>
          <w:tcPr>
            <w:tcW w:w="2542" w:type="dxa"/>
          </w:tcPr>
          <w:p w14:paraId="454D0860" w14:textId="68FDF6B1"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Other</w:t>
            </w:r>
            <w:r>
              <w:rPr>
                <w:rFonts w:ascii="Arial" w:hAnsi="Arial" w:cs="Arial"/>
                <w:sz w:val="18"/>
                <w:szCs w:val="18"/>
              </w:rPr>
              <w:t xml:space="preserve"> </w:t>
            </w:r>
            <w:r w:rsidRPr="00755503">
              <w:rPr>
                <w:rFonts w:ascii="Arial" w:hAnsi="Arial" w:cs="Arial"/>
                <w:sz w:val="18"/>
                <w:szCs w:val="18"/>
              </w:rPr>
              <w:t>Persons</w:t>
            </w:r>
          </w:p>
        </w:tc>
        <w:tc>
          <w:tcPr>
            <w:tcW w:w="2549" w:type="dxa"/>
          </w:tcPr>
          <w:p w14:paraId="37472C0F"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9" w:type="dxa"/>
          </w:tcPr>
          <w:p w14:paraId="4072057B"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c>
          <w:tcPr>
            <w:tcW w:w="2543" w:type="dxa"/>
          </w:tcPr>
          <w:p w14:paraId="714904D7"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sz w:val="18"/>
                <w:szCs w:val="18"/>
              </w:rPr>
              <w:t>$0</w:t>
            </w:r>
          </w:p>
        </w:tc>
      </w:tr>
      <w:tr w:rsidR="00C37968" w:rsidRPr="00755503" w14:paraId="0636CA50" w14:textId="77777777" w:rsidTr="00414E0D">
        <w:trPr>
          <w:trHeight w:val="39"/>
          <w:tblCellSpacing w:w="7" w:type="dxa"/>
          <w:jc w:val="center"/>
        </w:trPr>
        <w:tc>
          <w:tcPr>
            <w:tcW w:w="2542" w:type="dxa"/>
          </w:tcPr>
          <w:p w14:paraId="05215B6A" w14:textId="3AEF5929"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Total</w:t>
            </w:r>
            <w:r>
              <w:rPr>
                <w:rFonts w:ascii="Arial" w:hAnsi="Arial" w:cs="Arial"/>
                <w:b/>
                <w:sz w:val="18"/>
                <w:szCs w:val="18"/>
              </w:rPr>
              <w:t xml:space="preserve"> </w:t>
            </w:r>
            <w:r w:rsidRPr="00755503">
              <w:rPr>
                <w:rFonts w:ascii="Arial" w:hAnsi="Arial" w:cs="Arial"/>
                <w:b/>
                <w:sz w:val="18"/>
                <w:szCs w:val="18"/>
              </w:rPr>
              <w:t>Fiscal</w:t>
            </w:r>
            <w:r>
              <w:rPr>
                <w:rFonts w:ascii="Arial" w:hAnsi="Arial" w:cs="Arial"/>
                <w:b/>
                <w:sz w:val="18"/>
                <w:szCs w:val="18"/>
              </w:rPr>
              <w:t xml:space="preserve"> </w:t>
            </w:r>
            <w:r w:rsidRPr="00755503">
              <w:rPr>
                <w:rFonts w:ascii="Arial" w:hAnsi="Arial" w:cs="Arial"/>
                <w:b/>
                <w:sz w:val="18"/>
                <w:szCs w:val="18"/>
              </w:rPr>
              <w:t>Benefits</w:t>
            </w:r>
          </w:p>
        </w:tc>
        <w:tc>
          <w:tcPr>
            <w:tcW w:w="2549" w:type="dxa"/>
          </w:tcPr>
          <w:p w14:paraId="6BBCB2FE" w14:textId="37296EA0"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c>
          <w:tcPr>
            <w:tcW w:w="2549" w:type="dxa"/>
          </w:tcPr>
          <w:p w14:paraId="412BB109" w14:textId="669EFA88"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c>
          <w:tcPr>
            <w:tcW w:w="2543" w:type="dxa"/>
          </w:tcPr>
          <w:p w14:paraId="44337C5D" w14:textId="5CDBD538"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$11,</w:t>
            </w:r>
            <w:r>
              <w:rPr>
                <w:rFonts w:ascii="Arial" w:hAnsi="Arial" w:cs="Arial"/>
                <w:b/>
                <w:sz w:val="18"/>
                <w:szCs w:val="18"/>
              </w:rPr>
              <w:t>475</w:t>
            </w:r>
          </w:p>
        </w:tc>
      </w:tr>
      <w:tr w:rsidR="00C37968" w:rsidRPr="00755503" w14:paraId="5DFC9730" w14:textId="77777777" w:rsidTr="00414E0D">
        <w:trPr>
          <w:trHeight w:val="39"/>
          <w:tblCellSpacing w:w="7" w:type="dxa"/>
          <w:jc w:val="center"/>
        </w:trPr>
        <w:tc>
          <w:tcPr>
            <w:tcW w:w="2542" w:type="dxa"/>
          </w:tcPr>
          <w:p w14:paraId="7EFC2052" w14:textId="77C8ED46"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Net</w:t>
            </w:r>
            <w:r>
              <w:rPr>
                <w:rFonts w:ascii="Arial" w:hAnsi="Arial" w:cs="Arial"/>
                <w:b/>
                <w:sz w:val="18"/>
                <w:szCs w:val="18"/>
              </w:rPr>
              <w:t xml:space="preserve"> </w:t>
            </w:r>
            <w:r w:rsidRPr="00755503">
              <w:rPr>
                <w:rFonts w:ascii="Arial" w:hAnsi="Arial" w:cs="Arial"/>
                <w:b/>
                <w:sz w:val="18"/>
                <w:szCs w:val="18"/>
              </w:rPr>
              <w:t>Fiscal</w:t>
            </w:r>
            <w:r>
              <w:rPr>
                <w:rFonts w:ascii="Arial" w:hAnsi="Arial" w:cs="Arial"/>
                <w:b/>
                <w:sz w:val="18"/>
                <w:szCs w:val="18"/>
              </w:rPr>
              <w:t xml:space="preserve"> </w:t>
            </w:r>
            <w:r w:rsidRPr="00755503">
              <w:rPr>
                <w:rFonts w:ascii="Arial" w:hAnsi="Arial" w:cs="Arial"/>
                <w:b/>
                <w:sz w:val="18"/>
                <w:szCs w:val="18"/>
              </w:rPr>
              <w:t>Benefits</w:t>
            </w:r>
          </w:p>
        </w:tc>
        <w:tc>
          <w:tcPr>
            <w:tcW w:w="2549" w:type="dxa"/>
          </w:tcPr>
          <w:p w14:paraId="2970F203"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$0</w:t>
            </w:r>
          </w:p>
        </w:tc>
        <w:tc>
          <w:tcPr>
            <w:tcW w:w="2549" w:type="dxa"/>
          </w:tcPr>
          <w:p w14:paraId="6D011941"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$0</w:t>
            </w:r>
          </w:p>
        </w:tc>
        <w:tc>
          <w:tcPr>
            <w:tcW w:w="2543" w:type="dxa"/>
          </w:tcPr>
          <w:p w14:paraId="5E32CD58" w14:textId="77777777" w:rsidR="00C37968" w:rsidRPr="00755503" w:rsidRDefault="00C37968" w:rsidP="00C37968">
            <w:pPr>
              <w:pStyle w:val="WW-Default"/>
              <w:rPr>
                <w:rFonts w:ascii="Arial" w:hAnsi="Arial" w:cs="Arial"/>
                <w:color w:val="000000" w:themeColor="text1"/>
                <w:sz w:val="18"/>
                <w:szCs w:val="18"/>
              </w:rPr>
            </w:pPr>
            <w:r w:rsidRPr="00755503">
              <w:rPr>
                <w:rFonts w:ascii="Arial" w:hAnsi="Arial" w:cs="Arial"/>
                <w:b/>
                <w:sz w:val="18"/>
                <w:szCs w:val="18"/>
              </w:rPr>
              <w:t>$0</w:t>
            </w:r>
          </w:p>
        </w:tc>
      </w:tr>
      <w:tr w:rsidR="00C37968" w:rsidRPr="00755503" w14:paraId="5BEB96A9" w14:textId="77777777" w:rsidTr="00414E0D">
        <w:trPr>
          <w:tblCellSpacing w:w="7" w:type="dxa"/>
          <w:jc w:val="center"/>
        </w:trPr>
        <w:tc>
          <w:tcPr>
            <w:tcW w:w="10225" w:type="dxa"/>
            <w:gridSpan w:val="4"/>
            <w:shd w:val="clear" w:color="auto" w:fill="F2F2F2" w:themeFill="background1" w:themeFillShade="F2"/>
          </w:tcPr>
          <w:p w14:paraId="3E40EDB2" w14:textId="2BD43B30" w:rsidR="00C37968" w:rsidRPr="00755503" w:rsidRDefault="00C37968" w:rsidP="00C37968">
            <w:pPr>
              <w:rPr>
                <w:rFonts w:ascii="Arial" w:hAnsi="Arial" w:cs="Arial"/>
                <w:b/>
                <w:bCs/>
                <w:color w:val="000000" w:themeColor="text1"/>
                <w:sz w:val="18"/>
                <w:szCs w:val="18"/>
              </w:rPr>
            </w:pPr>
            <w:r w:rsidRPr="00755503">
              <w:rPr>
                <w:rFonts w:ascii="Arial" w:hAnsi="Arial" w:cs="Arial"/>
                <w:b/>
                <w:bCs/>
                <w:color w:val="000000" w:themeColor="text1"/>
                <w:sz w:val="18"/>
                <w:szCs w:val="18"/>
              </w:rPr>
              <w:t>B)</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Department</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head</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approval</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of</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regulatory</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impact</w:t>
            </w:r>
            <w:r>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analysis:</w:t>
            </w:r>
          </w:p>
        </w:tc>
      </w:tr>
      <w:tr w:rsidR="00C37968" w:rsidRPr="00755503" w14:paraId="348A2945" w14:textId="77777777" w:rsidTr="00414E0D">
        <w:trPr>
          <w:trHeight w:val="305"/>
          <w:tblCellSpacing w:w="7" w:type="dxa"/>
          <w:jc w:val="center"/>
        </w:trPr>
        <w:tc>
          <w:tcPr>
            <w:tcW w:w="10225" w:type="dxa"/>
            <w:gridSpan w:val="4"/>
          </w:tcPr>
          <w:p w14:paraId="31612B56" w14:textId="6F623D73" w:rsidR="00C37968" w:rsidRPr="00755503" w:rsidRDefault="00C37968" w:rsidP="00C37968">
            <w:pPr>
              <w:rPr>
                <w:rFonts w:ascii="Arial" w:hAnsi="Arial" w:cs="Arial"/>
                <w:color w:val="000000" w:themeColor="text1"/>
                <w:sz w:val="18"/>
                <w:szCs w:val="20"/>
              </w:rPr>
            </w:pPr>
            <w:r w:rsidRPr="00755503">
              <w:rPr>
                <w:rFonts w:ascii="Arial" w:hAnsi="Arial" w:cs="Arial"/>
                <w:color w:val="000000" w:themeColor="text1"/>
                <w:sz w:val="18"/>
                <w:szCs w:val="20"/>
              </w:rPr>
              <w:t>The</w:t>
            </w:r>
            <w:r>
              <w:rPr>
                <w:rFonts w:ascii="Arial" w:hAnsi="Arial" w:cs="Arial"/>
                <w:color w:val="000000" w:themeColor="text1"/>
                <w:sz w:val="18"/>
                <w:szCs w:val="20"/>
              </w:rPr>
              <w:t xml:space="preserve"> </w:t>
            </w:r>
            <w:r w:rsidRPr="00755503">
              <w:rPr>
                <w:rFonts w:ascii="Arial" w:hAnsi="Arial" w:cs="Arial"/>
                <w:color w:val="000000" w:themeColor="text1"/>
                <w:sz w:val="18"/>
                <w:szCs w:val="20"/>
              </w:rPr>
              <w:t>Executive</w:t>
            </w:r>
            <w:r>
              <w:rPr>
                <w:rFonts w:ascii="Arial" w:hAnsi="Arial" w:cs="Arial"/>
                <w:color w:val="000000" w:themeColor="text1"/>
                <w:sz w:val="18"/>
                <w:szCs w:val="20"/>
              </w:rPr>
              <w:t xml:space="preserve"> </w:t>
            </w:r>
            <w:r w:rsidRPr="00755503">
              <w:rPr>
                <w:rFonts w:ascii="Arial" w:hAnsi="Arial" w:cs="Arial"/>
                <w:color w:val="000000" w:themeColor="text1"/>
                <w:sz w:val="18"/>
                <w:szCs w:val="20"/>
              </w:rPr>
              <w:t>Director</w:t>
            </w:r>
            <w:r>
              <w:rPr>
                <w:rFonts w:ascii="Arial" w:hAnsi="Arial" w:cs="Arial"/>
                <w:color w:val="000000" w:themeColor="text1"/>
                <w:sz w:val="18"/>
                <w:szCs w:val="20"/>
              </w:rPr>
              <w:t xml:space="preserve"> </w:t>
            </w:r>
            <w:r w:rsidRPr="00755503">
              <w:rPr>
                <w:rFonts w:ascii="Arial" w:hAnsi="Arial" w:cs="Arial"/>
                <w:color w:val="000000" w:themeColor="text1"/>
                <w:sz w:val="18"/>
                <w:szCs w:val="20"/>
              </w:rPr>
              <w:t>for</w:t>
            </w:r>
            <w:r>
              <w:rPr>
                <w:rFonts w:ascii="Arial" w:hAnsi="Arial" w:cs="Arial"/>
                <w:color w:val="000000" w:themeColor="text1"/>
                <w:sz w:val="18"/>
                <w:szCs w:val="20"/>
              </w:rPr>
              <w:t xml:space="preserve"> </w:t>
            </w:r>
            <w:r w:rsidRPr="00755503">
              <w:rPr>
                <w:rFonts w:ascii="Arial" w:hAnsi="Arial" w:cs="Arial"/>
                <w:color w:val="000000" w:themeColor="text1"/>
                <w:sz w:val="18"/>
                <w:szCs w:val="20"/>
              </w:rPr>
              <w:t>the</w:t>
            </w:r>
            <w:r>
              <w:rPr>
                <w:rFonts w:ascii="Arial" w:hAnsi="Arial" w:cs="Arial"/>
                <w:color w:val="000000" w:themeColor="text1"/>
                <w:sz w:val="18"/>
                <w:szCs w:val="20"/>
              </w:rPr>
              <w:t xml:space="preserve"> </w:t>
            </w:r>
            <w:r w:rsidRPr="00755503">
              <w:rPr>
                <w:rFonts w:ascii="Arial" w:hAnsi="Arial" w:cs="Arial"/>
                <w:color w:val="000000" w:themeColor="text1"/>
                <w:sz w:val="18"/>
                <w:szCs w:val="20"/>
              </w:rPr>
              <w:t>Utah</w:t>
            </w:r>
            <w:r>
              <w:rPr>
                <w:rFonts w:ascii="Arial" w:hAnsi="Arial" w:cs="Arial"/>
                <w:color w:val="000000" w:themeColor="text1"/>
                <w:sz w:val="18"/>
                <w:szCs w:val="20"/>
              </w:rPr>
              <w:t xml:space="preserve"> </w:t>
            </w:r>
            <w:r w:rsidRPr="00755503">
              <w:rPr>
                <w:rFonts w:ascii="Arial" w:hAnsi="Arial" w:cs="Arial"/>
                <w:color w:val="000000" w:themeColor="text1"/>
                <w:sz w:val="18"/>
                <w:szCs w:val="20"/>
              </w:rPr>
              <w:t>Department</w:t>
            </w:r>
            <w:r>
              <w:rPr>
                <w:rFonts w:ascii="Arial" w:hAnsi="Arial" w:cs="Arial"/>
                <w:color w:val="000000" w:themeColor="text1"/>
                <w:sz w:val="18"/>
                <w:szCs w:val="20"/>
              </w:rPr>
              <w:t xml:space="preserve"> </w:t>
            </w:r>
            <w:r w:rsidRPr="00755503">
              <w:rPr>
                <w:rFonts w:ascii="Arial" w:hAnsi="Arial" w:cs="Arial"/>
                <w:color w:val="000000" w:themeColor="text1"/>
                <w:sz w:val="18"/>
                <w:szCs w:val="20"/>
              </w:rPr>
              <w:t>of</w:t>
            </w:r>
            <w:r>
              <w:rPr>
                <w:rFonts w:ascii="Arial" w:hAnsi="Arial" w:cs="Arial"/>
                <w:color w:val="000000" w:themeColor="text1"/>
                <w:sz w:val="18"/>
                <w:szCs w:val="20"/>
              </w:rPr>
              <w:t xml:space="preserve"> </w:t>
            </w:r>
            <w:r w:rsidRPr="00755503">
              <w:rPr>
                <w:rFonts w:ascii="Arial" w:hAnsi="Arial" w:cs="Arial"/>
                <w:color w:val="000000" w:themeColor="text1"/>
                <w:sz w:val="18"/>
                <w:szCs w:val="20"/>
              </w:rPr>
              <w:t>Environmental</w:t>
            </w:r>
            <w:r>
              <w:rPr>
                <w:rFonts w:ascii="Arial" w:hAnsi="Arial" w:cs="Arial"/>
                <w:color w:val="000000" w:themeColor="text1"/>
                <w:sz w:val="18"/>
                <w:szCs w:val="20"/>
              </w:rPr>
              <w:t xml:space="preserve"> </w:t>
            </w:r>
            <w:r w:rsidRPr="00755503">
              <w:rPr>
                <w:rFonts w:ascii="Arial" w:hAnsi="Arial" w:cs="Arial"/>
                <w:color w:val="000000" w:themeColor="text1"/>
                <w:sz w:val="18"/>
                <w:szCs w:val="20"/>
              </w:rPr>
              <w:t>Quality,</w:t>
            </w:r>
            <w:r>
              <w:rPr>
                <w:rFonts w:ascii="Arial" w:hAnsi="Arial" w:cs="Arial"/>
                <w:color w:val="000000" w:themeColor="text1"/>
                <w:sz w:val="18"/>
                <w:szCs w:val="20"/>
              </w:rPr>
              <w:t xml:space="preserve"> </w:t>
            </w:r>
            <w:r w:rsidRPr="00755503">
              <w:rPr>
                <w:rFonts w:ascii="Arial" w:hAnsi="Arial" w:cs="Arial"/>
                <w:color w:val="000000" w:themeColor="text1"/>
                <w:sz w:val="18"/>
                <w:szCs w:val="20"/>
              </w:rPr>
              <w:t>Kimberly</w:t>
            </w:r>
            <w:r>
              <w:rPr>
                <w:rFonts w:ascii="Arial" w:hAnsi="Arial" w:cs="Arial"/>
                <w:color w:val="000000" w:themeColor="text1"/>
                <w:sz w:val="18"/>
                <w:szCs w:val="20"/>
              </w:rPr>
              <w:t xml:space="preserve"> </w:t>
            </w:r>
            <w:r w:rsidRPr="00755503">
              <w:rPr>
                <w:rFonts w:ascii="Arial" w:hAnsi="Arial" w:cs="Arial"/>
                <w:color w:val="000000" w:themeColor="text1"/>
                <w:sz w:val="18"/>
                <w:szCs w:val="20"/>
              </w:rPr>
              <w:t>D.</w:t>
            </w:r>
            <w:r>
              <w:rPr>
                <w:rFonts w:ascii="Arial" w:hAnsi="Arial" w:cs="Arial"/>
                <w:color w:val="000000" w:themeColor="text1"/>
                <w:sz w:val="18"/>
                <w:szCs w:val="20"/>
              </w:rPr>
              <w:t xml:space="preserve"> </w:t>
            </w:r>
            <w:r w:rsidRPr="00755503">
              <w:rPr>
                <w:rFonts w:ascii="Arial" w:hAnsi="Arial" w:cs="Arial"/>
                <w:color w:val="000000" w:themeColor="text1"/>
                <w:sz w:val="18"/>
                <w:szCs w:val="20"/>
              </w:rPr>
              <w:t>Shelley,</w:t>
            </w:r>
            <w:r>
              <w:rPr>
                <w:rFonts w:ascii="Arial" w:hAnsi="Arial" w:cs="Arial"/>
                <w:color w:val="000000" w:themeColor="text1"/>
                <w:sz w:val="18"/>
                <w:szCs w:val="20"/>
              </w:rPr>
              <w:t xml:space="preserve"> </w:t>
            </w:r>
            <w:r w:rsidRPr="00755503">
              <w:rPr>
                <w:rFonts w:ascii="Arial" w:hAnsi="Arial" w:cs="Arial"/>
                <w:color w:val="000000" w:themeColor="text1"/>
                <w:sz w:val="18"/>
                <w:szCs w:val="20"/>
              </w:rPr>
              <w:t>has</w:t>
            </w:r>
            <w:r>
              <w:rPr>
                <w:rFonts w:ascii="Arial" w:hAnsi="Arial" w:cs="Arial"/>
                <w:color w:val="000000" w:themeColor="text1"/>
                <w:sz w:val="18"/>
                <w:szCs w:val="20"/>
              </w:rPr>
              <w:t xml:space="preserve"> </w:t>
            </w:r>
            <w:r w:rsidRPr="00755503">
              <w:rPr>
                <w:rFonts w:ascii="Arial" w:hAnsi="Arial" w:cs="Arial"/>
                <w:color w:val="000000" w:themeColor="text1"/>
                <w:sz w:val="18"/>
                <w:szCs w:val="20"/>
              </w:rPr>
              <w:t>reviewed</w:t>
            </w:r>
            <w:r>
              <w:rPr>
                <w:rFonts w:ascii="Arial" w:hAnsi="Arial" w:cs="Arial"/>
                <w:color w:val="000000" w:themeColor="text1"/>
                <w:sz w:val="18"/>
                <w:szCs w:val="20"/>
              </w:rPr>
              <w:t xml:space="preserve"> </w:t>
            </w:r>
            <w:r w:rsidRPr="00755503">
              <w:rPr>
                <w:rFonts w:ascii="Arial" w:hAnsi="Arial" w:cs="Arial"/>
                <w:color w:val="000000" w:themeColor="text1"/>
                <w:sz w:val="18"/>
                <w:szCs w:val="20"/>
              </w:rPr>
              <w:t>and</w:t>
            </w:r>
            <w:r>
              <w:rPr>
                <w:rFonts w:ascii="Arial" w:hAnsi="Arial" w:cs="Arial"/>
                <w:color w:val="000000" w:themeColor="text1"/>
                <w:sz w:val="18"/>
                <w:szCs w:val="20"/>
              </w:rPr>
              <w:t xml:space="preserve"> </w:t>
            </w:r>
            <w:r w:rsidRPr="00755503">
              <w:rPr>
                <w:rFonts w:ascii="Arial" w:hAnsi="Arial" w:cs="Arial"/>
                <w:color w:val="000000" w:themeColor="text1"/>
                <w:sz w:val="18"/>
                <w:szCs w:val="20"/>
              </w:rPr>
              <w:t>approved</w:t>
            </w:r>
            <w:r>
              <w:rPr>
                <w:rFonts w:ascii="Arial" w:hAnsi="Arial" w:cs="Arial"/>
                <w:color w:val="000000" w:themeColor="text1"/>
                <w:sz w:val="18"/>
                <w:szCs w:val="20"/>
              </w:rPr>
              <w:t xml:space="preserve"> </w:t>
            </w:r>
            <w:r w:rsidRPr="00755503">
              <w:rPr>
                <w:rFonts w:ascii="Arial" w:hAnsi="Arial" w:cs="Arial"/>
                <w:color w:val="000000" w:themeColor="text1"/>
                <w:sz w:val="18"/>
                <w:szCs w:val="20"/>
              </w:rPr>
              <w:t>this</w:t>
            </w:r>
            <w:r>
              <w:rPr>
                <w:rFonts w:ascii="Arial" w:hAnsi="Arial" w:cs="Arial"/>
                <w:color w:val="000000" w:themeColor="text1"/>
                <w:sz w:val="18"/>
                <w:szCs w:val="20"/>
              </w:rPr>
              <w:t xml:space="preserve"> </w:t>
            </w:r>
            <w:r w:rsidRPr="00755503">
              <w:rPr>
                <w:rFonts w:ascii="Arial" w:hAnsi="Arial" w:cs="Arial"/>
                <w:color w:val="000000" w:themeColor="text1"/>
                <w:sz w:val="18"/>
                <w:szCs w:val="20"/>
              </w:rPr>
              <w:t>fiscal</w:t>
            </w:r>
            <w:r>
              <w:rPr>
                <w:rFonts w:ascii="Arial" w:hAnsi="Arial" w:cs="Arial"/>
                <w:color w:val="000000" w:themeColor="text1"/>
                <w:sz w:val="18"/>
                <w:szCs w:val="20"/>
              </w:rPr>
              <w:t xml:space="preserve"> </w:t>
            </w:r>
            <w:r w:rsidRPr="00755503">
              <w:rPr>
                <w:rFonts w:ascii="Arial" w:hAnsi="Arial" w:cs="Arial"/>
                <w:color w:val="000000" w:themeColor="text1"/>
                <w:sz w:val="18"/>
                <w:szCs w:val="20"/>
              </w:rPr>
              <w:t>analysis.</w:t>
            </w:r>
          </w:p>
          <w:p w14:paraId="28613710" w14:textId="43BCC7F3" w:rsidR="00C37968" w:rsidRPr="00755503" w:rsidRDefault="00C37968" w:rsidP="00C37968">
            <w:pPr>
              <w:rPr>
                <w:rFonts w:ascii="Arial" w:hAnsi="Arial" w:cs="Arial"/>
                <w:color w:val="000000" w:themeColor="text1"/>
                <w:sz w:val="18"/>
                <w:szCs w:val="18"/>
              </w:rPr>
            </w:pPr>
          </w:p>
        </w:tc>
      </w:tr>
    </w:tbl>
    <w:p w14:paraId="704416B1" w14:textId="77777777" w:rsidR="00835660" w:rsidRPr="00755503" w:rsidRDefault="00835660" w:rsidP="009C2A6A">
      <w:pPr>
        <w:rPr>
          <w:rFonts w:ascii="Arial" w:hAnsi="Arial" w:cs="Arial"/>
          <w:color w:val="000000" w:themeColor="text1"/>
          <w:sz w:val="18"/>
          <w:szCs w:val="18"/>
        </w:rPr>
      </w:pPr>
    </w:p>
    <w:p w14:paraId="7F2777C3" w14:textId="6F20AE1B" w:rsidR="00646E1C" w:rsidRPr="00755503" w:rsidRDefault="000E7CDD" w:rsidP="000E7CDD">
      <w:pPr>
        <w:jc w:val="center"/>
        <w:rPr>
          <w:rFonts w:ascii="Arial" w:hAnsi="Arial" w:cs="Arial"/>
          <w:b/>
          <w:color w:val="000000" w:themeColor="text1"/>
          <w:sz w:val="18"/>
          <w:szCs w:val="18"/>
        </w:rPr>
      </w:pPr>
      <w:r w:rsidRPr="00755503">
        <w:rPr>
          <w:rFonts w:ascii="Arial" w:hAnsi="Arial" w:cs="Arial"/>
          <w:b/>
          <w:color w:val="000000" w:themeColor="text1"/>
          <w:sz w:val="18"/>
          <w:szCs w:val="18"/>
        </w:rPr>
        <w:t>Citation</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755503"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15577CAC" w:rsidR="005732E8" w:rsidRPr="00755503" w:rsidRDefault="002639EB" w:rsidP="00027A64">
            <w:pPr>
              <w:rPr>
                <w:rFonts w:ascii="Arial" w:hAnsi="Arial" w:cs="Arial"/>
                <w:b/>
                <w:bCs/>
                <w:color w:val="000000" w:themeColor="text1"/>
                <w:sz w:val="18"/>
                <w:szCs w:val="18"/>
              </w:rPr>
            </w:pPr>
            <w:r w:rsidRPr="00755503">
              <w:rPr>
                <w:rFonts w:ascii="Arial" w:hAnsi="Arial" w:cs="Arial"/>
                <w:b/>
                <w:bCs/>
                <w:color w:val="000000" w:themeColor="text1"/>
                <w:sz w:val="18"/>
                <w:szCs w:val="18"/>
              </w:rPr>
              <w:lastRenderedPageBreak/>
              <w:t>7</w:t>
            </w:r>
            <w:r w:rsidR="005732E8" w:rsidRPr="00755503">
              <w:rPr>
                <w:rFonts w:ascii="Arial" w:hAnsi="Arial" w:cs="Arial"/>
                <w:b/>
                <w:bCs/>
                <w:color w:val="000000" w:themeColor="text1"/>
                <w:sz w:val="18"/>
                <w:szCs w:val="18"/>
              </w:rPr>
              <w:t>.</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Provide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citations</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to</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statutory</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authority</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for</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If</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there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is</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also</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federal</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requirement</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for</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provide</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citation</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to</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that</w:t>
            </w:r>
            <w:r w:rsidR="00755503">
              <w:rPr>
                <w:rFonts w:ascii="Arial" w:hAnsi="Arial" w:cs="Arial"/>
                <w:b/>
                <w:bCs/>
                <w:color w:val="000000" w:themeColor="text1"/>
                <w:sz w:val="18"/>
                <w:szCs w:val="18"/>
              </w:rPr>
              <w:t xml:space="preserve"> </w:t>
            </w:r>
            <w:r w:rsidR="00617D1E" w:rsidRPr="00755503">
              <w:rPr>
                <w:rFonts w:ascii="Arial" w:hAnsi="Arial" w:cs="Arial"/>
                <w:b/>
                <w:bCs/>
                <w:color w:val="000000" w:themeColor="text1"/>
                <w:sz w:val="18"/>
                <w:szCs w:val="18"/>
              </w:rPr>
              <w:t>requirement</w:t>
            </w:r>
            <w:r w:rsidR="005732E8" w:rsidRPr="00755503">
              <w:rPr>
                <w:rFonts w:ascii="Arial" w:hAnsi="Arial" w:cs="Arial"/>
                <w:b/>
                <w:bCs/>
                <w:color w:val="000000" w:themeColor="text1"/>
                <w:sz w:val="18"/>
                <w:szCs w:val="18"/>
              </w:rPr>
              <w:t>:</w:t>
            </w:r>
          </w:p>
        </w:tc>
      </w:tr>
      <w:tr w:rsidR="009279FD" w:rsidRPr="00755503"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18C1D698" w:rsidR="009279FD" w:rsidRPr="00755503" w:rsidRDefault="00617D1E" w:rsidP="0054318E">
            <w:pPr>
              <w:rPr>
                <w:rFonts w:ascii="Arial" w:hAnsi="Arial" w:cs="Arial"/>
                <w:color w:val="000000" w:themeColor="text1"/>
                <w:sz w:val="18"/>
                <w:szCs w:val="18"/>
              </w:rPr>
            </w:pPr>
            <w:r w:rsidRPr="00755503">
              <w:rPr>
                <w:rFonts w:ascii="Arial" w:hAnsi="Arial" w:cs="Arial"/>
                <w:color w:val="000000" w:themeColor="text1"/>
                <w:sz w:val="18"/>
                <w:szCs w:val="18"/>
              </w:rPr>
              <w:t>S</w:t>
            </w:r>
            <w:r w:rsidR="00755503">
              <w:rPr>
                <w:rFonts w:ascii="Arial" w:hAnsi="Arial" w:cs="Arial"/>
                <w:color w:val="000000" w:themeColor="text1"/>
                <w:sz w:val="18"/>
                <w:szCs w:val="18"/>
              </w:rPr>
              <w:t>ubs</w:t>
            </w:r>
            <w:r w:rsidRPr="00755503">
              <w:rPr>
                <w:rFonts w:ascii="Arial" w:hAnsi="Arial" w:cs="Arial"/>
                <w:color w:val="000000" w:themeColor="text1"/>
                <w:sz w:val="18"/>
                <w:szCs w:val="18"/>
              </w:rPr>
              <w:t>ection</w:t>
            </w:r>
            <w:r w:rsidR="00755503">
              <w:rPr>
                <w:rFonts w:ascii="Arial" w:hAnsi="Arial" w:cs="Arial"/>
                <w:color w:val="000000" w:themeColor="text1"/>
                <w:sz w:val="18"/>
                <w:szCs w:val="18"/>
              </w:rPr>
              <w:t xml:space="preserve"> </w:t>
            </w:r>
            <w:r w:rsidR="00AA364F" w:rsidRPr="00755503">
              <w:rPr>
                <w:rFonts w:ascii="Arial" w:hAnsi="Arial" w:cs="Arial"/>
                <w:color w:val="000000" w:themeColor="text1"/>
                <w:sz w:val="18"/>
                <w:szCs w:val="18"/>
              </w:rPr>
              <w:t>19-2-104(3)(b)(iii)</w:t>
            </w:r>
          </w:p>
        </w:tc>
        <w:tc>
          <w:tcPr>
            <w:tcW w:w="3404" w:type="dxa"/>
            <w:tcBorders>
              <w:top w:val="outset" w:sz="6" w:space="0" w:color="auto"/>
              <w:left w:val="outset" w:sz="6" w:space="0" w:color="auto"/>
              <w:bottom w:val="outset" w:sz="6" w:space="0" w:color="auto"/>
              <w:right w:val="outset" w:sz="6" w:space="0" w:color="auto"/>
            </w:tcBorders>
          </w:tcPr>
          <w:p w14:paraId="494B1861" w14:textId="0D16C899" w:rsidR="009279FD" w:rsidRPr="00755503" w:rsidRDefault="00AA364F" w:rsidP="0054318E">
            <w:pPr>
              <w:rPr>
                <w:rFonts w:ascii="Arial" w:hAnsi="Arial" w:cs="Arial"/>
                <w:color w:val="000000" w:themeColor="text1"/>
                <w:sz w:val="18"/>
                <w:szCs w:val="18"/>
              </w:rPr>
            </w:pPr>
            <w:r w:rsidRPr="00755503">
              <w:rPr>
                <w:rFonts w:ascii="Arial" w:hAnsi="Arial" w:cs="Arial"/>
                <w:color w:val="000000" w:themeColor="text1"/>
                <w:sz w:val="18"/>
                <w:szCs w:val="18"/>
              </w:rPr>
              <w:t>Section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19-2-108</w:t>
            </w:r>
          </w:p>
        </w:tc>
        <w:tc>
          <w:tcPr>
            <w:tcW w:w="3397" w:type="dxa"/>
            <w:tcBorders>
              <w:top w:val="outset" w:sz="6" w:space="0" w:color="auto"/>
              <w:left w:val="outset" w:sz="6" w:space="0" w:color="auto"/>
              <w:bottom w:val="outset" w:sz="6" w:space="0" w:color="auto"/>
              <w:right w:val="outset" w:sz="6" w:space="0" w:color="auto"/>
            </w:tcBorders>
          </w:tcPr>
          <w:p w14:paraId="60F315E8" w14:textId="77777777" w:rsidR="009279FD" w:rsidRPr="00755503" w:rsidRDefault="009279FD" w:rsidP="0054318E">
            <w:pPr>
              <w:rPr>
                <w:rFonts w:ascii="Arial" w:hAnsi="Arial" w:cs="Arial"/>
                <w:color w:val="000000" w:themeColor="text1"/>
                <w:sz w:val="18"/>
                <w:szCs w:val="18"/>
              </w:rPr>
            </w:pPr>
          </w:p>
        </w:tc>
      </w:tr>
      <w:tr w:rsidR="009279FD" w:rsidRPr="00755503"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75550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75550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755503" w:rsidRDefault="009279FD" w:rsidP="0054318E">
            <w:pPr>
              <w:rPr>
                <w:rFonts w:ascii="Arial" w:hAnsi="Arial" w:cs="Arial"/>
                <w:color w:val="000000" w:themeColor="text1"/>
                <w:sz w:val="18"/>
                <w:szCs w:val="18"/>
              </w:rPr>
            </w:pPr>
          </w:p>
        </w:tc>
      </w:tr>
      <w:tr w:rsidR="009279FD" w:rsidRPr="00755503"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755503"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755503"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755503" w:rsidRDefault="009279FD" w:rsidP="00E85F9B">
            <w:pPr>
              <w:rPr>
                <w:rFonts w:ascii="Arial" w:hAnsi="Arial" w:cs="Arial"/>
                <w:color w:val="000000" w:themeColor="text1"/>
                <w:sz w:val="18"/>
                <w:szCs w:val="18"/>
              </w:rPr>
            </w:pPr>
          </w:p>
        </w:tc>
      </w:tr>
    </w:tbl>
    <w:p w14:paraId="205CCE82" w14:textId="77777777" w:rsidR="00682427" w:rsidRPr="00755503" w:rsidRDefault="00682427">
      <w:pPr>
        <w:rPr>
          <w:rFonts w:ascii="Arial" w:hAnsi="Arial" w:cs="Arial"/>
          <w:color w:val="000000" w:themeColor="text1"/>
          <w:sz w:val="18"/>
          <w:szCs w:val="18"/>
        </w:rPr>
      </w:pPr>
    </w:p>
    <w:p w14:paraId="236B1E8E" w14:textId="208A9BE5" w:rsidR="009C2A6A" w:rsidRPr="00755503" w:rsidRDefault="009C2A6A" w:rsidP="009C2A6A">
      <w:pPr>
        <w:jc w:val="center"/>
        <w:rPr>
          <w:rFonts w:ascii="Arial" w:hAnsi="Arial" w:cs="Arial"/>
          <w:b/>
          <w:color w:val="000000" w:themeColor="text1"/>
          <w:sz w:val="18"/>
          <w:szCs w:val="18"/>
        </w:rPr>
      </w:pPr>
      <w:r w:rsidRPr="00755503">
        <w:rPr>
          <w:rFonts w:ascii="Arial" w:hAnsi="Arial" w:cs="Arial"/>
          <w:b/>
          <w:color w:val="000000" w:themeColor="text1"/>
          <w:sz w:val="18"/>
          <w:szCs w:val="18"/>
        </w:rPr>
        <w:t>Incorporations</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by</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Reference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p w14:paraId="5F7FF272" w14:textId="052A2A80" w:rsidR="008B0B8A" w:rsidRPr="00755503" w:rsidRDefault="008B0B8A" w:rsidP="008B0B8A">
      <w:pPr>
        <w:jc w:val="center"/>
        <w:rPr>
          <w:rFonts w:ascii="Arial" w:hAnsi="Arial" w:cs="Arial"/>
          <w:color w:val="000000" w:themeColor="text1"/>
          <w:sz w:val="18"/>
          <w:szCs w:val="18"/>
        </w:rPr>
      </w:pPr>
      <w:r w:rsidRPr="00755503">
        <w:rPr>
          <w:rFonts w:ascii="Arial" w:hAnsi="Arial" w:cs="Arial"/>
          <w:color w:val="000000" w:themeColor="text1"/>
          <w:sz w:val="18"/>
          <w:szCs w:val="18"/>
        </w:rPr>
        <w:t>(If</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rule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incorporates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more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than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two</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items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by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reference,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please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include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additional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tables</w:t>
      </w:r>
      <w:r w:rsidR="003217E6" w:rsidRPr="00755503">
        <w:rPr>
          <w:rFonts w:ascii="Arial" w:hAnsi="Arial" w:cs="Arial"/>
          <w:color w:val="000000" w:themeColor="text1"/>
          <w:sz w:val="18"/>
          <w:szCs w:val="18"/>
        </w:rPr>
        <w:t>.</w:t>
      </w:r>
      <w:r w:rsidRPr="00755503">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755503"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39F014BA" w:rsidR="005732E8" w:rsidRPr="00755503" w:rsidRDefault="002639EB" w:rsidP="00FF3858">
            <w:pPr>
              <w:rPr>
                <w:rFonts w:ascii="Arial" w:hAnsi="Arial" w:cs="Arial"/>
                <w:b/>
                <w:bCs/>
                <w:color w:val="000000" w:themeColor="text1"/>
                <w:sz w:val="18"/>
                <w:szCs w:val="18"/>
              </w:rPr>
            </w:pPr>
            <w:r w:rsidRPr="00755503">
              <w:rPr>
                <w:rFonts w:ascii="Arial" w:hAnsi="Arial" w:cs="Arial"/>
                <w:b/>
                <w:bCs/>
                <w:color w:val="000000" w:themeColor="text1"/>
                <w:sz w:val="18"/>
                <w:szCs w:val="18"/>
              </w:rPr>
              <w:t>8</w:t>
            </w:r>
            <w:r w:rsidR="005732E8" w:rsidRPr="00755503">
              <w:rPr>
                <w:rFonts w:ascii="Arial" w:hAnsi="Arial" w:cs="Arial"/>
                <w:b/>
                <w:bCs/>
                <w:color w:val="000000" w:themeColor="text1"/>
                <w:sz w:val="18"/>
                <w:szCs w:val="18"/>
              </w:rPr>
              <w:t>.</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This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adds,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updates,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removes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following</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title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of</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materials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incorporated</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by</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references</w:t>
            </w:r>
            <w:r w:rsidR="00755503">
              <w:rPr>
                <w:rFonts w:ascii="Arial" w:hAnsi="Arial" w:cs="Arial"/>
                <w:b/>
                <w:bCs/>
                <w:color w:val="000000" w:themeColor="text1"/>
                <w:sz w:val="18"/>
                <w:szCs w:val="18"/>
              </w:rPr>
              <w:t xml:space="preserve"> </w:t>
            </w:r>
            <w:r w:rsidR="005732E8" w:rsidRPr="00755503">
              <w:rPr>
                <w:rFonts w:ascii="Arial" w:hAnsi="Arial" w:cs="Arial"/>
                <w:bCs/>
                <w:color w:val="000000" w:themeColor="text1"/>
                <w:sz w:val="18"/>
                <w:szCs w:val="18"/>
              </w:rPr>
              <w:t>(a</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copy</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of</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materials</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incorporated</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by</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reference</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must</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be</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submitted</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to</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the</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Office</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of</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Administrative</w:t>
            </w:r>
            <w:r w:rsidR="00755503">
              <w:rPr>
                <w:rFonts w:ascii="Arial" w:hAnsi="Arial" w:cs="Arial"/>
                <w:bCs/>
                <w:color w:val="000000" w:themeColor="text1"/>
                <w:sz w:val="18"/>
                <w:szCs w:val="18"/>
              </w:rPr>
              <w:t xml:space="preserve"> </w:t>
            </w:r>
            <w:r w:rsidR="005732E8" w:rsidRPr="00755503">
              <w:rPr>
                <w:rFonts w:ascii="Arial" w:hAnsi="Arial" w:cs="Arial"/>
                <w:bCs/>
                <w:color w:val="000000" w:themeColor="text1"/>
                <w:sz w:val="18"/>
                <w:szCs w:val="18"/>
              </w:rPr>
              <w:t>Rules;</w:t>
            </w:r>
            <w:r w:rsidR="00755503">
              <w:rPr>
                <w:rFonts w:ascii="Arial" w:hAnsi="Arial" w:cs="Arial"/>
                <w:bCs/>
                <w:color w:val="000000" w:themeColor="text1"/>
                <w:sz w:val="18"/>
                <w:szCs w:val="18"/>
              </w:rPr>
              <w:t xml:space="preserve"> </w:t>
            </w:r>
            <w:r w:rsidR="005732E8" w:rsidRPr="00755503">
              <w:rPr>
                <w:rFonts w:ascii="Arial" w:hAnsi="Arial" w:cs="Arial"/>
                <w:bCs/>
                <w:i/>
                <w:color w:val="000000" w:themeColor="text1"/>
                <w:sz w:val="18"/>
                <w:szCs w:val="18"/>
              </w:rPr>
              <w:t>if</w:t>
            </w:r>
            <w:r w:rsidR="00755503">
              <w:rPr>
                <w:rFonts w:ascii="Arial" w:hAnsi="Arial" w:cs="Arial"/>
                <w:bCs/>
                <w:i/>
                <w:color w:val="000000" w:themeColor="text1"/>
                <w:sz w:val="18"/>
                <w:szCs w:val="18"/>
              </w:rPr>
              <w:t xml:space="preserve"> </w:t>
            </w:r>
            <w:r w:rsidR="005732E8" w:rsidRPr="00755503">
              <w:rPr>
                <w:rFonts w:ascii="Arial" w:hAnsi="Arial" w:cs="Arial"/>
                <w:bCs/>
                <w:i/>
                <w:color w:val="000000" w:themeColor="text1"/>
                <w:sz w:val="18"/>
                <w:szCs w:val="18"/>
              </w:rPr>
              <w:t>none,</w:t>
            </w:r>
            <w:r w:rsidR="00755503">
              <w:rPr>
                <w:rFonts w:ascii="Arial" w:hAnsi="Arial" w:cs="Arial"/>
                <w:bCs/>
                <w:i/>
                <w:color w:val="000000" w:themeColor="text1"/>
                <w:sz w:val="18"/>
                <w:szCs w:val="18"/>
              </w:rPr>
              <w:t xml:space="preserve"> </w:t>
            </w:r>
            <w:r w:rsidR="005732E8" w:rsidRPr="00755503">
              <w:rPr>
                <w:rFonts w:ascii="Arial" w:hAnsi="Arial" w:cs="Arial"/>
                <w:bCs/>
                <w:i/>
                <w:color w:val="000000" w:themeColor="text1"/>
                <w:sz w:val="18"/>
                <w:szCs w:val="18"/>
              </w:rPr>
              <w:t>leave</w:t>
            </w:r>
            <w:r w:rsidR="00755503">
              <w:rPr>
                <w:rFonts w:ascii="Arial" w:hAnsi="Arial" w:cs="Arial"/>
                <w:bCs/>
                <w:i/>
                <w:color w:val="000000" w:themeColor="text1"/>
                <w:sz w:val="18"/>
                <w:szCs w:val="18"/>
              </w:rPr>
              <w:t xml:space="preserve"> </w:t>
            </w:r>
            <w:r w:rsidR="005732E8" w:rsidRPr="00755503">
              <w:rPr>
                <w:rFonts w:ascii="Arial" w:hAnsi="Arial" w:cs="Arial"/>
                <w:bCs/>
                <w:i/>
                <w:color w:val="000000" w:themeColor="text1"/>
                <w:sz w:val="18"/>
                <w:szCs w:val="18"/>
              </w:rPr>
              <w:t>blank</w:t>
            </w:r>
            <w:r w:rsidR="005732E8" w:rsidRPr="00755503">
              <w:rPr>
                <w:rFonts w:ascii="Arial" w:hAnsi="Arial" w:cs="Arial"/>
                <w:bCs/>
                <w:color w:val="000000" w:themeColor="text1"/>
                <w:sz w:val="18"/>
                <w:szCs w:val="18"/>
              </w:rPr>
              <w:t>)</w:t>
            </w:r>
            <w:r w:rsidR="005732E8" w:rsidRPr="00755503">
              <w:rPr>
                <w:rFonts w:ascii="Arial" w:hAnsi="Arial" w:cs="Arial"/>
                <w:b/>
                <w:bCs/>
                <w:color w:val="000000" w:themeColor="text1"/>
                <w:sz w:val="18"/>
                <w:szCs w:val="18"/>
              </w:rPr>
              <w:t>:</w:t>
            </w:r>
          </w:p>
        </w:tc>
      </w:tr>
      <w:tr w:rsidR="005732E8" w:rsidRPr="00755503"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755503"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2C25DC61" w:rsidR="005732E8" w:rsidRPr="00755503" w:rsidRDefault="005732E8" w:rsidP="00907601">
            <w:pPr>
              <w:rPr>
                <w:rFonts w:ascii="Arial" w:hAnsi="Arial" w:cs="Arial"/>
                <w:b/>
                <w:color w:val="000000" w:themeColor="text1"/>
                <w:sz w:val="18"/>
                <w:szCs w:val="18"/>
              </w:rPr>
            </w:pPr>
            <w:r w:rsidRPr="00755503">
              <w:rPr>
                <w:rFonts w:ascii="Arial" w:hAnsi="Arial" w:cs="Arial"/>
                <w:b/>
                <w:color w:val="000000" w:themeColor="text1"/>
                <w:sz w:val="18"/>
                <w:szCs w:val="18"/>
              </w:rPr>
              <w:t>First</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Incorporation</w:t>
            </w:r>
          </w:p>
        </w:tc>
      </w:tr>
      <w:tr w:rsidR="005732E8" w:rsidRPr="00755503"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FA7DDB4"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Official</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Title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Materials</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Incorporated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(from</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title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page)</w:t>
            </w:r>
          </w:p>
        </w:tc>
        <w:tc>
          <w:tcPr>
            <w:tcW w:w="6349" w:type="dxa"/>
            <w:tcBorders>
              <w:top w:val="outset" w:sz="6" w:space="0" w:color="auto"/>
              <w:left w:val="outset" w:sz="6" w:space="0" w:color="auto"/>
              <w:right w:val="outset" w:sz="6" w:space="0" w:color="auto"/>
            </w:tcBorders>
          </w:tcPr>
          <w:p w14:paraId="441649E1" w14:textId="77777777" w:rsidR="005732E8" w:rsidRPr="00755503" w:rsidRDefault="005732E8" w:rsidP="00907601">
            <w:pPr>
              <w:rPr>
                <w:rFonts w:ascii="Arial" w:hAnsi="Arial" w:cs="Arial"/>
                <w:color w:val="000000" w:themeColor="text1"/>
                <w:sz w:val="18"/>
                <w:szCs w:val="18"/>
              </w:rPr>
            </w:pPr>
          </w:p>
        </w:tc>
      </w:tr>
      <w:tr w:rsidR="005732E8" w:rsidRPr="00755503"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77777777" w:rsidR="005732E8" w:rsidRPr="00755503" w:rsidRDefault="005732E8" w:rsidP="00907601">
            <w:pPr>
              <w:rPr>
                <w:rFonts w:ascii="Arial" w:hAnsi="Arial" w:cs="Arial"/>
                <w:color w:val="000000" w:themeColor="text1"/>
                <w:sz w:val="18"/>
                <w:szCs w:val="18"/>
              </w:rPr>
            </w:pPr>
          </w:p>
        </w:tc>
      </w:tr>
      <w:tr w:rsidR="005732E8" w:rsidRPr="00755503"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56EDD8D"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Date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Issued</w:t>
            </w:r>
          </w:p>
        </w:tc>
        <w:tc>
          <w:tcPr>
            <w:tcW w:w="6349" w:type="dxa"/>
            <w:tcBorders>
              <w:top w:val="outset" w:sz="6" w:space="0" w:color="auto"/>
              <w:left w:val="outset" w:sz="6" w:space="0" w:color="auto"/>
              <w:right w:val="outset" w:sz="6" w:space="0" w:color="auto"/>
            </w:tcBorders>
          </w:tcPr>
          <w:p w14:paraId="4F81BA82" w14:textId="77777777" w:rsidR="005732E8" w:rsidRPr="00755503" w:rsidRDefault="005732E8" w:rsidP="00907601">
            <w:pPr>
              <w:rPr>
                <w:rFonts w:ascii="Arial" w:hAnsi="Arial" w:cs="Arial"/>
                <w:color w:val="000000" w:themeColor="text1"/>
                <w:sz w:val="18"/>
                <w:szCs w:val="18"/>
              </w:rPr>
            </w:pPr>
          </w:p>
        </w:tc>
      </w:tr>
      <w:tr w:rsidR="005732E8" w:rsidRPr="00755503"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4C642F38"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Issue,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or</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version</w:t>
            </w:r>
          </w:p>
        </w:tc>
        <w:tc>
          <w:tcPr>
            <w:tcW w:w="6349" w:type="dxa"/>
            <w:tcBorders>
              <w:top w:val="outset" w:sz="6" w:space="0" w:color="auto"/>
              <w:left w:val="outset" w:sz="6" w:space="0" w:color="auto"/>
              <w:bottom w:val="outset" w:sz="6" w:space="0" w:color="auto"/>
              <w:right w:val="outset" w:sz="6" w:space="0" w:color="auto"/>
            </w:tcBorders>
          </w:tcPr>
          <w:p w14:paraId="0E5335EE" w14:textId="77777777" w:rsidR="005732E8" w:rsidRPr="00755503" w:rsidRDefault="005732E8" w:rsidP="00907601">
            <w:pPr>
              <w:rPr>
                <w:rFonts w:ascii="Arial" w:hAnsi="Arial" w:cs="Arial"/>
                <w:color w:val="000000" w:themeColor="text1"/>
                <w:sz w:val="18"/>
                <w:szCs w:val="18"/>
              </w:rPr>
            </w:pPr>
          </w:p>
        </w:tc>
      </w:tr>
    </w:tbl>
    <w:p w14:paraId="61767553" w14:textId="77777777" w:rsidR="00C17968" w:rsidRPr="00755503"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755503"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6E5DFCF0" w:rsidR="005732E8" w:rsidRPr="00755503" w:rsidRDefault="005732E8" w:rsidP="00FF3858">
            <w:pPr>
              <w:rPr>
                <w:rFonts w:ascii="Arial" w:hAnsi="Arial" w:cs="Arial"/>
                <w:b/>
                <w:bCs/>
                <w:color w:val="000000" w:themeColor="text1"/>
                <w:sz w:val="18"/>
                <w:szCs w:val="18"/>
              </w:rPr>
            </w:pPr>
            <w:r w:rsidRPr="00755503">
              <w:rPr>
                <w:rFonts w:ascii="Arial" w:hAnsi="Arial" w:cs="Arial"/>
                <w:b/>
                <w:bCs/>
                <w:color w:val="000000" w:themeColor="text1"/>
                <w:sz w:val="18"/>
                <w:szCs w:val="18"/>
              </w:rPr>
              <w:t>B)</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This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adds,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updates,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removes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following</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title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of</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materials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incorporated</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by</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references</w:t>
            </w:r>
            <w:r w:rsidR="00755503">
              <w:rPr>
                <w:rFonts w:ascii="Arial" w:hAnsi="Arial" w:cs="Arial"/>
                <w:b/>
                <w:bCs/>
                <w:color w:val="000000" w:themeColor="text1"/>
                <w:sz w:val="18"/>
                <w:szCs w:val="18"/>
              </w:rPr>
              <w:t xml:space="preserve"> </w:t>
            </w:r>
            <w:r w:rsidRPr="00755503">
              <w:rPr>
                <w:rFonts w:ascii="Arial" w:hAnsi="Arial" w:cs="Arial"/>
                <w:bCs/>
                <w:color w:val="000000" w:themeColor="text1"/>
                <w:sz w:val="18"/>
                <w:szCs w:val="18"/>
              </w:rPr>
              <w:t>(a</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copy</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of</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materials</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incorporated</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by</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reference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must</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submitted</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to</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the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Office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of</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Administrative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Rules;</w:t>
            </w:r>
            <w:r w:rsidR="00755503">
              <w:rPr>
                <w:rFonts w:ascii="Arial" w:hAnsi="Arial" w:cs="Arial"/>
                <w:bCs/>
                <w:color w:val="000000" w:themeColor="text1"/>
                <w:sz w:val="18"/>
                <w:szCs w:val="18"/>
              </w:rPr>
              <w:t xml:space="preserve"> </w:t>
            </w:r>
            <w:r w:rsidRPr="00755503">
              <w:rPr>
                <w:rFonts w:ascii="Arial" w:hAnsi="Arial" w:cs="Arial"/>
                <w:bCs/>
                <w:i/>
                <w:color w:val="000000" w:themeColor="text1"/>
                <w:sz w:val="18"/>
                <w:szCs w:val="18"/>
              </w:rPr>
              <w:t>if</w:t>
            </w:r>
            <w:r w:rsidR="00755503">
              <w:rPr>
                <w:rFonts w:ascii="Arial" w:hAnsi="Arial" w:cs="Arial"/>
                <w:bCs/>
                <w:i/>
                <w:color w:val="000000" w:themeColor="text1"/>
                <w:sz w:val="18"/>
                <w:szCs w:val="18"/>
              </w:rPr>
              <w:t xml:space="preserve"> </w:t>
            </w:r>
            <w:r w:rsidRPr="00755503">
              <w:rPr>
                <w:rFonts w:ascii="Arial" w:hAnsi="Arial" w:cs="Arial"/>
                <w:bCs/>
                <w:i/>
                <w:color w:val="000000" w:themeColor="text1"/>
                <w:sz w:val="18"/>
                <w:szCs w:val="18"/>
              </w:rPr>
              <w:t>none,</w:t>
            </w:r>
            <w:r w:rsidR="00755503">
              <w:rPr>
                <w:rFonts w:ascii="Arial" w:hAnsi="Arial" w:cs="Arial"/>
                <w:bCs/>
                <w:i/>
                <w:color w:val="000000" w:themeColor="text1"/>
                <w:sz w:val="18"/>
                <w:szCs w:val="18"/>
              </w:rPr>
              <w:t xml:space="preserve"> </w:t>
            </w:r>
            <w:r w:rsidRPr="00755503">
              <w:rPr>
                <w:rFonts w:ascii="Arial" w:hAnsi="Arial" w:cs="Arial"/>
                <w:bCs/>
                <w:i/>
                <w:color w:val="000000" w:themeColor="text1"/>
                <w:sz w:val="18"/>
                <w:szCs w:val="18"/>
              </w:rPr>
              <w:t>leave</w:t>
            </w:r>
            <w:r w:rsidR="00755503">
              <w:rPr>
                <w:rFonts w:ascii="Arial" w:hAnsi="Arial" w:cs="Arial"/>
                <w:bCs/>
                <w:i/>
                <w:color w:val="000000" w:themeColor="text1"/>
                <w:sz w:val="18"/>
                <w:szCs w:val="18"/>
              </w:rPr>
              <w:t xml:space="preserve"> </w:t>
            </w:r>
            <w:r w:rsidRPr="00755503">
              <w:rPr>
                <w:rFonts w:ascii="Arial" w:hAnsi="Arial" w:cs="Arial"/>
                <w:bCs/>
                <w:i/>
                <w:color w:val="000000" w:themeColor="text1"/>
                <w:sz w:val="18"/>
                <w:szCs w:val="18"/>
              </w:rPr>
              <w:t>blank</w:t>
            </w:r>
            <w:r w:rsidRPr="00755503">
              <w:rPr>
                <w:rFonts w:ascii="Arial" w:hAnsi="Arial" w:cs="Arial"/>
                <w:bCs/>
                <w:color w:val="000000" w:themeColor="text1"/>
                <w:sz w:val="18"/>
                <w:szCs w:val="18"/>
              </w:rPr>
              <w:t>)</w:t>
            </w:r>
            <w:r w:rsidRPr="00755503">
              <w:rPr>
                <w:rFonts w:ascii="Arial" w:hAnsi="Arial" w:cs="Arial"/>
                <w:b/>
                <w:bCs/>
                <w:color w:val="000000" w:themeColor="text1"/>
                <w:sz w:val="18"/>
                <w:szCs w:val="18"/>
              </w:rPr>
              <w:t>:</w:t>
            </w:r>
          </w:p>
        </w:tc>
      </w:tr>
      <w:tr w:rsidR="005732E8" w:rsidRPr="00755503"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755503"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4F666513" w:rsidR="005732E8" w:rsidRPr="00755503" w:rsidRDefault="005732E8" w:rsidP="00907601">
            <w:pPr>
              <w:rPr>
                <w:rFonts w:ascii="Arial" w:hAnsi="Arial" w:cs="Arial"/>
                <w:b/>
                <w:color w:val="000000" w:themeColor="text1"/>
                <w:sz w:val="18"/>
                <w:szCs w:val="18"/>
              </w:rPr>
            </w:pPr>
            <w:r w:rsidRPr="00755503">
              <w:rPr>
                <w:rFonts w:ascii="Arial" w:hAnsi="Arial" w:cs="Arial"/>
                <w:b/>
                <w:color w:val="000000" w:themeColor="text1"/>
                <w:sz w:val="18"/>
                <w:szCs w:val="18"/>
              </w:rPr>
              <w:t>Second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Incorporation</w:t>
            </w:r>
          </w:p>
        </w:tc>
      </w:tr>
      <w:tr w:rsidR="005732E8" w:rsidRPr="00755503"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388DD3B2"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Official</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Title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of</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Materials</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Incorporated</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(from</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title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page)</w:t>
            </w:r>
          </w:p>
        </w:tc>
        <w:tc>
          <w:tcPr>
            <w:tcW w:w="6349" w:type="dxa"/>
            <w:tcBorders>
              <w:top w:val="outset" w:sz="6" w:space="0" w:color="auto"/>
              <w:left w:val="outset" w:sz="6" w:space="0" w:color="auto"/>
              <w:right w:val="outset" w:sz="6" w:space="0" w:color="auto"/>
            </w:tcBorders>
          </w:tcPr>
          <w:p w14:paraId="3D68A7C0" w14:textId="77777777" w:rsidR="005732E8" w:rsidRPr="00755503" w:rsidRDefault="005732E8" w:rsidP="00907601">
            <w:pPr>
              <w:rPr>
                <w:rFonts w:ascii="Arial" w:hAnsi="Arial" w:cs="Arial"/>
                <w:color w:val="000000" w:themeColor="text1"/>
                <w:sz w:val="18"/>
                <w:szCs w:val="18"/>
              </w:rPr>
            </w:pPr>
          </w:p>
        </w:tc>
      </w:tr>
      <w:tr w:rsidR="005732E8" w:rsidRPr="00755503"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755503" w:rsidRDefault="005732E8" w:rsidP="00907601">
            <w:pPr>
              <w:rPr>
                <w:rFonts w:ascii="Arial" w:hAnsi="Arial" w:cs="Arial"/>
                <w:color w:val="000000" w:themeColor="text1"/>
                <w:sz w:val="18"/>
                <w:szCs w:val="18"/>
              </w:rPr>
            </w:pPr>
          </w:p>
        </w:tc>
      </w:tr>
      <w:tr w:rsidR="005732E8" w:rsidRPr="00755503"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5CBB7F7A"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Date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Issued</w:t>
            </w:r>
          </w:p>
        </w:tc>
        <w:tc>
          <w:tcPr>
            <w:tcW w:w="6349" w:type="dxa"/>
            <w:tcBorders>
              <w:top w:val="outset" w:sz="6" w:space="0" w:color="auto"/>
              <w:left w:val="outset" w:sz="6" w:space="0" w:color="auto"/>
              <w:right w:val="outset" w:sz="6" w:space="0" w:color="auto"/>
            </w:tcBorders>
          </w:tcPr>
          <w:p w14:paraId="02450C0D" w14:textId="77777777" w:rsidR="005732E8" w:rsidRPr="00755503" w:rsidRDefault="005732E8" w:rsidP="00907601">
            <w:pPr>
              <w:rPr>
                <w:rFonts w:ascii="Arial" w:hAnsi="Arial" w:cs="Arial"/>
                <w:color w:val="000000" w:themeColor="text1"/>
                <w:sz w:val="18"/>
                <w:szCs w:val="18"/>
              </w:rPr>
            </w:pPr>
          </w:p>
        </w:tc>
      </w:tr>
      <w:tr w:rsidR="005732E8" w:rsidRPr="00755503"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3A07438A" w:rsidR="005732E8" w:rsidRPr="00755503" w:rsidRDefault="005732E8" w:rsidP="00907601">
            <w:pPr>
              <w:jc w:val="right"/>
              <w:rPr>
                <w:rFonts w:ascii="Arial" w:hAnsi="Arial" w:cs="Arial"/>
                <w:b/>
                <w:color w:val="000000" w:themeColor="text1"/>
                <w:sz w:val="18"/>
                <w:szCs w:val="18"/>
              </w:rPr>
            </w:pPr>
            <w:r w:rsidRPr="00755503">
              <w:rPr>
                <w:rFonts w:ascii="Arial" w:hAnsi="Arial" w:cs="Arial"/>
                <w:b/>
                <w:color w:val="000000" w:themeColor="text1"/>
                <w:sz w:val="18"/>
                <w:szCs w:val="18"/>
              </w:rPr>
              <w:t>Issue,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or</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version</w:t>
            </w:r>
          </w:p>
        </w:tc>
        <w:tc>
          <w:tcPr>
            <w:tcW w:w="6349" w:type="dxa"/>
            <w:tcBorders>
              <w:top w:val="outset" w:sz="6" w:space="0" w:color="auto"/>
              <w:left w:val="outset" w:sz="6" w:space="0" w:color="auto"/>
              <w:right w:val="outset" w:sz="6" w:space="0" w:color="auto"/>
            </w:tcBorders>
          </w:tcPr>
          <w:p w14:paraId="54FF0E49" w14:textId="77777777" w:rsidR="005732E8" w:rsidRPr="00755503" w:rsidRDefault="005732E8" w:rsidP="00907601">
            <w:pPr>
              <w:rPr>
                <w:rFonts w:ascii="Arial" w:hAnsi="Arial" w:cs="Arial"/>
                <w:color w:val="000000" w:themeColor="text1"/>
                <w:sz w:val="18"/>
                <w:szCs w:val="18"/>
              </w:rPr>
            </w:pPr>
          </w:p>
        </w:tc>
      </w:tr>
    </w:tbl>
    <w:p w14:paraId="77726E28" w14:textId="77777777" w:rsidR="009C2A6A" w:rsidRPr="00755503" w:rsidRDefault="009C2A6A">
      <w:pPr>
        <w:rPr>
          <w:rFonts w:ascii="Arial" w:hAnsi="Arial" w:cs="Arial"/>
          <w:color w:val="000000" w:themeColor="text1"/>
          <w:sz w:val="18"/>
          <w:szCs w:val="18"/>
        </w:rPr>
      </w:pPr>
    </w:p>
    <w:p w14:paraId="7BF8FE2C" w14:textId="49F4DB3D" w:rsidR="00C17968" w:rsidRPr="00755503" w:rsidRDefault="000E7CDD" w:rsidP="000E7CDD">
      <w:pPr>
        <w:jc w:val="center"/>
        <w:rPr>
          <w:rFonts w:ascii="Arial" w:hAnsi="Arial" w:cs="Arial"/>
          <w:b/>
          <w:color w:val="000000" w:themeColor="text1"/>
          <w:sz w:val="18"/>
          <w:szCs w:val="18"/>
        </w:rPr>
      </w:pPr>
      <w:r w:rsidRPr="00755503">
        <w:rPr>
          <w:rFonts w:ascii="Arial" w:hAnsi="Arial" w:cs="Arial"/>
          <w:b/>
          <w:color w:val="000000" w:themeColor="text1"/>
          <w:sz w:val="18"/>
          <w:szCs w:val="18"/>
        </w:rPr>
        <w:t>Public</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Notice</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755503"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645FFBA8" w:rsidR="006936DF" w:rsidRPr="00755503" w:rsidRDefault="002639EB" w:rsidP="00E85F9B">
            <w:pPr>
              <w:rPr>
                <w:rFonts w:ascii="Arial" w:hAnsi="Arial" w:cs="Arial"/>
                <w:color w:val="000000" w:themeColor="text1"/>
                <w:sz w:val="18"/>
                <w:szCs w:val="18"/>
              </w:rPr>
            </w:pPr>
            <w:r w:rsidRPr="00755503">
              <w:rPr>
                <w:rFonts w:ascii="Arial" w:hAnsi="Arial" w:cs="Arial"/>
                <w:b/>
                <w:bCs/>
                <w:color w:val="000000" w:themeColor="text1"/>
                <w:sz w:val="18"/>
                <w:szCs w:val="18"/>
              </w:rPr>
              <w:t>9</w:t>
            </w:r>
            <w:r w:rsidR="006936DF" w:rsidRPr="00755503">
              <w:rPr>
                <w:rFonts w:ascii="Arial" w:hAnsi="Arial" w:cs="Arial"/>
                <w:b/>
                <w:bCs/>
                <w:color w:val="000000" w:themeColor="text1"/>
                <w:sz w:val="18"/>
                <w:szCs w:val="18"/>
              </w:rPr>
              <w:t>.</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public</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may</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submit</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written</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oral</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comments</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to</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agency</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identified</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in</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box</w:t>
            </w:r>
            <w:r w:rsidR="00755503">
              <w:rPr>
                <w:rFonts w:ascii="Arial" w:hAnsi="Arial" w:cs="Arial"/>
                <w:b/>
                <w:bCs/>
                <w:color w:val="000000" w:themeColor="text1"/>
                <w:sz w:val="18"/>
                <w:szCs w:val="18"/>
              </w:rPr>
              <w:t xml:space="preserve"> </w:t>
            </w:r>
            <w:r w:rsidR="006936DF" w:rsidRPr="00755503">
              <w:rPr>
                <w:rFonts w:ascii="Arial" w:hAnsi="Arial" w:cs="Arial"/>
                <w:b/>
                <w:bCs/>
                <w:color w:val="000000" w:themeColor="text1"/>
                <w:sz w:val="18"/>
                <w:szCs w:val="18"/>
              </w:rPr>
              <w:t>1.</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public</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may</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also</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request</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a</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hearing</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by</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submitting</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a</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written</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request</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to</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agency.</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See</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Section</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63G-3-302</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Rule</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R15-1</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for</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more</w:t>
            </w:r>
            <w:r w:rsidR="00755503">
              <w:rPr>
                <w:rFonts w:ascii="Arial" w:hAnsi="Arial" w:cs="Arial"/>
                <w:color w:val="000000" w:themeColor="text1"/>
                <w:sz w:val="18"/>
                <w:szCs w:val="18"/>
              </w:rPr>
              <w:t xml:space="preserve"> </w:t>
            </w:r>
            <w:r w:rsidR="006936DF" w:rsidRPr="00755503">
              <w:rPr>
                <w:rFonts w:ascii="Arial" w:hAnsi="Arial" w:cs="Arial"/>
                <w:color w:val="000000" w:themeColor="text1"/>
                <w:sz w:val="18"/>
                <w:szCs w:val="18"/>
              </w:rPr>
              <w:t>information.)</w:t>
            </w:r>
          </w:p>
        </w:tc>
      </w:tr>
      <w:tr w:rsidR="005732E8" w:rsidRPr="00755503"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910B892" w:rsidR="005732E8" w:rsidRPr="00755503" w:rsidRDefault="005732E8" w:rsidP="00772653">
            <w:pPr>
              <w:rPr>
                <w:rFonts w:ascii="Arial" w:hAnsi="Arial" w:cs="Arial"/>
                <w:b/>
                <w:bCs/>
                <w:color w:val="000000" w:themeColor="text1"/>
                <w:sz w:val="18"/>
                <w:szCs w:val="18"/>
              </w:rPr>
            </w:pPr>
            <w:r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Comments</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will</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accepted</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until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(mm/dd/</w:t>
            </w:r>
            <w:proofErr w:type="spellStart"/>
            <w:r w:rsidRPr="00755503">
              <w:rPr>
                <w:rFonts w:ascii="Arial" w:hAnsi="Arial" w:cs="Arial"/>
                <w:color w:val="000000" w:themeColor="text1"/>
                <w:sz w:val="18"/>
                <w:szCs w:val="18"/>
              </w:rPr>
              <w:t>yyyy</w:t>
            </w:r>
            <w:proofErr w:type="spellEnd"/>
            <w:r w:rsidRPr="00755503">
              <w:rPr>
                <w:rFonts w:ascii="Arial" w:hAnsi="Arial" w:cs="Arial"/>
                <w:color w:val="000000" w:themeColor="text1"/>
                <w:sz w:val="18"/>
                <w:szCs w:val="18"/>
              </w:rPr>
              <w:t>)</w:t>
            </w:r>
            <w:r w:rsidRPr="00755503">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4A801BD3" w:rsidR="005732E8" w:rsidRPr="00755503" w:rsidRDefault="005B13AF" w:rsidP="00E85F9B">
            <w:pPr>
              <w:rPr>
                <w:rFonts w:ascii="Arial" w:hAnsi="Arial" w:cs="Arial"/>
                <w:color w:val="000000" w:themeColor="text1"/>
                <w:sz w:val="18"/>
                <w:szCs w:val="18"/>
              </w:rPr>
            </w:pPr>
            <w:r w:rsidRPr="00755503">
              <w:rPr>
                <w:rFonts w:ascii="Arial" w:hAnsi="Arial" w:cs="Arial"/>
                <w:color w:val="000000" w:themeColor="text1"/>
                <w:sz w:val="18"/>
                <w:szCs w:val="18"/>
              </w:rPr>
              <w:t>11/</w:t>
            </w:r>
            <w:r w:rsidR="00C91FC1" w:rsidRPr="00755503">
              <w:rPr>
                <w:rFonts w:ascii="Arial" w:hAnsi="Arial" w:cs="Arial"/>
                <w:color w:val="000000" w:themeColor="text1"/>
                <w:sz w:val="18"/>
                <w:szCs w:val="18"/>
              </w:rPr>
              <w:t>0</w:t>
            </w:r>
            <w:r w:rsidRPr="00755503">
              <w:rPr>
                <w:rFonts w:ascii="Arial" w:hAnsi="Arial" w:cs="Arial"/>
                <w:color w:val="000000" w:themeColor="text1"/>
                <w:sz w:val="18"/>
                <w:szCs w:val="18"/>
              </w:rPr>
              <w:t>2</w:t>
            </w:r>
            <w:r w:rsidR="00C91FC1" w:rsidRPr="00755503">
              <w:rPr>
                <w:rFonts w:ascii="Arial" w:hAnsi="Arial" w:cs="Arial"/>
                <w:color w:val="000000" w:themeColor="text1"/>
                <w:sz w:val="18"/>
                <w:szCs w:val="18"/>
              </w:rPr>
              <w:t>/2021</w:t>
            </w:r>
          </w:p>
        </w:tc>
      </w:tr>
      <w:tr w:rsidR="005732E8" w:rsidRPr="00755503"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DE15ABA"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B)</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public</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hearing</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(optional)</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will</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be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held:</w:t>
            </w:r>
          </w:p>
        </w:tc>
      </w:tr>
      <w:tr w:rsidR="005732E8" w:rsidRPr="00755503"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676AB4A2"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(mm/dd/</w:t>
            </w:r>
            <w:proofErr w:type="spellStart"/>
            <w:r w:rsidRPr="00755503">
              <w:rPr>
                <w:rFonts w:ascii="Arial" w:hAnsi="Arial" w:cs="Arial"/>
                <w:color w:val="000000" w:themeColor="text1"/>
                <w:sz w:val="18"/>
                <w:szCs w:val="18"/>
              </w:rPr>
              <w:t>yyyy</w:t>
            </w:r>
            <w:proofErr w:type="spellEnd"/>
            <w:r w:rsidRPr="00755503">
              <w:rPr>
                <w:rFonts w:ascii="Arial" w:hAnsi="Arial" w:cs="Arial"/>
                <w:color w:val="000000" w:themeColor="text1"/>
                <w:sz w:val="18"/>
                <w:szCs w:val="18"/>
              </w:rPr>
              <w:t>)</w:t>
            </w:r>
            <w:r w:rsidRPr="00755503">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4CEB10C"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At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w:t>
            </w:r>
            <w:proofErr w:type="spellStart"/>
            <w:r w:rsidRPr="00755503">
              <w:rPr>
                <w:rFonts w:ascii="Arial" w:hAnsi="Arial" w:cs="Arial"/>
                <w:color w:val="000000" w:themeColor="text1"/>
                <w:sz w:val="18"/>
                <w:szCs w:val="18"/>
              </w:rPr>
              <w:t>hh:mm</w:t>
            </w:r>
            <w:proofErr w:type="spellEnd"/>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AM/PM)</w:t>
            </w:r>
            <w:r w:rsidRPr="00755503">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CA43EF4" w:rsidR="005732E8" w:rsidRPr="00755503" w:rsidRDefault="005732E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At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(place)</w:t>
            </w:r>
            <w:r w:rsidRPr="00755503">
              <w:rPr>
                <w:rFonts w:ascii="Arial" w:hAnsi="Arial" w:cs="Arial"/>
                <w:b/>
                <w:bCs/>
                <w:color w:val="000000" w:themeColor="text1"/>
                <w:sz w:val="18"/>
                <w:szCs w:val="18"/>
              </w:rPr>
              <w:t>:</w:t>
            </w:r>
          </w:p>
        </w:tc>
      </w:tr>
      <w:tr w:rsidR="005732E8" w:rsidRPr="00755503"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5CBA541D" w:rsidR="005732E8" w:rsidRPr="008113CC" w:rsidRDefault="005B13AF" w:rsidP="00E85F9B">
            <w:pPr>
              <w:rPr>
                <w:rFonts w:ascii="Arial" w:hAnsi="Arial" w:cs="Arial"/>
                <w:color w:val="000000" w:themeColor="text1"/>
                <w:sz w:val="18"/>
                <w:szCs w:val="18"/>
              </w:rPr>
            </w:pPr>
            <w:r w:rsidRPr="008113CC">
              <w:rPr>
                <w:rFonts w:ascii="Arial" w:hAnsi="Arial" w:cs="Arial"/>
                <w:color w:val="000000" w:themeColor="text1"/>
                <w:sz w:val="18"/>
                <w:szCs w:val="18"/>
              </w:rPr>
              <w:t>11/02/2021</w:t>
            </w:r>
          </w:p>
        </w:tc>
        <w:tc>
          <w:tcPr>
            <w:tcW w:w="2909" w:type="dxa"/>
            <w:tcBorders>
              <w:top w:val="outset" w:sz="6" w:space="0" w:color="auto"/>
              <w:left w:val="outset" w:sz="6" w:space="0" w:color="auto"/>
              <w:bottom w:val="outset" w:sz="6" w:space="0" w:color="auto"/>
              <w:right w:val="outset" w:sz="6" w:space="0" w:color="auto"/>
            </w:tcBorders>
          </w:tcPr>
          <w:p w14:paraId="304FBF0E" w14:textId="42507CC1" w:rsidR="005732E8" w:rsidRPr="001D61C5" w:rsidRDefault="005B13AF" w:rsidP="00E85F9B">
            <w:pPr>
              <w:rPr>
                <w:rFonts w:ascii="Arial" w:hAnsi="Arial" w:cs="Arial"/>
                <w:color w:val="000000" w:themeColor="text1"/>
                <w:sz w:val="18"/>
                <w:szCs w:val="18"/>
              </w:rPr>
            </w:pPr>
            <w:r w:rsidRPr="00835C41">
              <w:rPr>
                <w:rFonts w:ascii="Arial" w:hAnsi="Arial" w:cs="Arial"/>
                <w:color w:val="000000" w:themeColor="text1"/>
                <w:sz w:val="18"/>
                <w:szCs w:val="18"/>
              </w:rPr>
              <w:t>10:00</w:t>
            </w:r>
            <w:r w:rsidR="00755503" w:rsidRPr="00835C41">
              <w:rPr>
                <w:rFonts w:ascii="Arial" w:hAnsi="Arial" w:cs="Arial"/>
                <w:color w:val="000000" w:themeColor="text1"/>
                <w:sz w:val="18"/>
                <w:szCs w:val="18"/>
              </w:rPr>
              <w:t xml:space="preserve"> </w:t>
            </w:r>
            <w:r w:rsidRPr="001E7438">
              <w:rPr>
                <w:rFonts w:ascii="Arial" w:hAnsi="Arial" w:cs="Arial"/>
                <w:color w:val="000000" w:themeColor="text1"/>
                <w:sz w:val="18"/>
                <w:szCs w:val="18"/>
              </w:rPr>
              <w:t>AM</w:t>
            </w:r>
            <w:r w:rsidR="00755503" w:rsidRPr="001E7438">
              <w:rPr>
                <w:rFonts w:ascii="Arial" w:hAnsi="Arial" w:cs="Arial"/>
                <w:color w:val="000000" w:themeColor="text1"/>
                <w:sz w:val="18"/>
                <w:szCs w:val="18"/>
              </w:rPr>
              <w:t xml:space="preserve"> </w:t>
            </w:r>
            <w:r w:rsidRPr="001E7438">
              <w:rPr>
                <w:rFonts w:ascii="Arial" w:hAnsi="Arial" w:cs="Arial"/>
                <w:color w:val="000000" w:themeColor="text1"/>
                <w:sz w:val="18"/>
                <w:szCs w:val="18"/>
              </w:rPr>
              <w:t>MDT</w:t>
            </w:r>
          </w:p>
        </w:tc>
        <w:tc>
          <w:tcPr>
            <w:tcW w:w="3806" w:type="dxa"/>
            <w:tcBorders>
              <w:top w:val="outset" w:sz="6" w:space="0" w:color="auto"/>
              <w:left w:val="outset" w:sz="6" w:space="0" w:color="auto"/>
              <w:bottom w:val="outset" w:sz="6" w:space="0" w:color="auto"/>
              <w:right w:val="outset" w:sz="6" w:space="0" w:color="auto"/>
            </w:tcBorders>
          </w:tcPr>
          <w:p w14:paraId="19510673" w14:textId="570359A3" w:rsidR="005B13AF" w:rsidRPr="008113CC" w:rsidRDefault="005B13AF" w:rsidP="005B13AF">
            <w:pPr>
              <w:rPr>
                <w:rFonts w:ascii="Arial" w:hAnsi="Arial" w:cs="Arial"/>
                <w:color w:val="000000" w:themeColor="text1"/>
                <w:sz w:val="18"/>
                <w:szCs w:val="18"/>
              </w:rPr>
            </w:pPr>
            <w:r w:rsidRPr="001D61C5">
              <w:rPr>
                <w:rFonts w:ascii="Arial" w:hAnsi="Arial" w:cs="Arial"/>
                <w:color w:val="000000" w:themeColor="text1"/>
                <w:sz w:val="18"/>
                <w:szCs w:val="18"/>
              </w:rPr>
              <w:t>Google</w:t>
            </w:r>
            <w:r w:rsidR="00755503" w:rsidRPr="001D61C5">
              <w:rPr>
                <w:rFonts w:ascii="Arial" w:hAnsi="Arial" w:cs="Arial"/>
                <w:color w:val="000000" w:themeColor="text1"/>
                <w:sz w:val="18"/>
                <w:szCs w:val="18"/>
              </w:rPr>
              <w:t xml:space="preserve"> </w:t>
            </w:r>
            <w:r w:rsidRPr="001D61C5">
              <w:rPr>
                <w:rFonts w:ascii="Arial" w:hAnsi="Arial" w:cs="Arial"/>
                <w:color w:val="000000" w:themeColor="text1"/>
                <w:sz w:val="18"/>
                <w:szCs w:val="18"/>
              </w:rPr>
              <w:t>Meet</w:t>
            </w:r>
            <w:hyperlink r:id="rId8" w:history="1">
              <w:r w:rsidR="008113CC" w:rsidRPr="008113CC">
                <w:rPr>
                  <w:rStyle w:val="Hyperlink"/>
                  <w:rFonts w:ascii="Arial" w:hAnsi="Arial" w:cs="Arial"/>
                  <w:sz w:val="18"/>
                  <w:szCs w:val="18"/>
                </w:rPr>
                <w:t>https://meet.google.com/zvn-ketw-ftd</w:t>
              </w:r>
            </w:hyperlink>
          </w:p>
          <w:p w14:paraId="12DFCBE7" w14:textId="77777777" w:rsidR="005B13AF" w:rsidRPr="00835C41" w:rsidRDefault="005B13AF" w:rsidP="005B13AF">
            <w:pPr>
              <w:rPr>
                <w:rFonts w:ascii="Arial" w:hAnsi="Arial" w:cs="Arial"/>
                <w:color w:val="000000" w:themeColor="text1"/>
                <w:sz w:val="18"/>
                <w:szCs w:val="18"/>
              </w:rPr>
            </w:pPr>
          </w:p>
          <w:p w14:paraId="7E614BA8" w14:textId="7C6D62C3" w:rsidR="005732E8" w:rsidRPr="008113CC" w:rsidRDefault="005B13AF" w:rsidP="005B13AF">
            <w:pPr>
              <w:rPr>
                <w:rFonts w:ascii="Arial" w:hAnsi="Arial" w:cs="Arial"/>
                <w:color w:val="000000" w:themeColor="text1"/>
                <w:sz w:val="18"/>
                <w:szCs w:val="18"/>
              </w:rPr>
            </w:pPr>
            <w:r w:rsidRPr="001E7438">
              <w:rPr>
                <w:rFonts w:ascii="Arial" w:hAnsi="Arial" w:cs="Arial"/>
                <w:color w:val="000000" w:themeColor="text1"/>
                <w:sz w:val="18"/>
                <w:szCs w:val="18"/>
              </w:rPr>
              <w:t>Or</w:t>
            </w:r>
            <w:r w:rsidR="00755503" w:rsidRPr="001E7438">
              <w:rPr>
                <w:rFonts w:ascii="Arial" w:hAnsi="Arial" w:cs="Arial"/>
                <w:color w:val="000000" w:themeColor="text1"/>
                <w:sz w:val="18"/>
                <w:szCs w:val="18"/>
              </w:rPr>
              <w:t xml:space="preserve"> </w:t>
            </w:r>
            <w:r w:rsidRPr="001E7438">
              <w:rPr>
                <w:rFonts w:ascii="Arial" w:hAnsi="Arial" w:cs="Arial"/>
                <w:color w:val="000000" w:themeColor="text1"/>
                <w:sz w:val="18"/>
                <w:szCs w:val="18"/>
              </w:rPr>
              <w:t>dial:</w:t>
            </w:r>
            <w:r w:rsidR="00755503" w:rsidRPr="001D61C5">
              <w:rPr>
                <w:rFonts w:ascii="Arial" w:hAnsi="Arial" w:cs="Arial"/>
                <w:color w:val="000000" w:themeColor="text1"/>
                <w:sz w:val="18"/>
                <w:szCs w:val="18"/>
              </w:rPr>
              <w:t xml:space="preserve"> </w:t>
            </w:r>
            <w:dir w:val="ltr">
              <w:r w:rsidRPr="008113CC">
                <w:rPr>
                  <w:rFonts w:ascii="Arial" w:hAnsi="Arial" w:cs="Arial"/>
                  <w:color w:val="000000" w:themeColor="text1"/>
                  <w:sz w:val="18"/>
                  <w:szCs w:val="18"/>
                </w:rPr>
                <w:t>(US)</w:t>
              </w:r>
              <w:r w:rsidR="00755503" w:rsidRPr="008113CC">
                <w:rPr>
                  <w:rFonts w:ascii="Arial" w:hAnsi="Arial" w:cs="Arial"/>
                  <w:color w:val="000000" w:themeColor="text1"/>
                  <w:sz w:val="18"/>
                  <w:szCs w:val="18"/>
                </w:rPr>
                <w:t xml:space="preserve"> </w:t>
              </w:r>
              <w:r w:rsidRPr="008113CC">
                <w:rPr>
                  <w:rFonts w:ascii="Arial" w:hAnsi="Arial" w:cs="Arial"/>
                  <w:color w:val="000000" w:themeColor="text1"/>
                  <w:sz w:val="18"/>
                  <w:szCs w:val="18"/>
                </w:rPr>
                <w:t>+1</w:t>
              </w:r>
              <w:r w:rsidR="00755503" w:rsidRPr="008113CC">
                <w:rPr>
                  <w:rFonts w:ascii="Arial" w:hAnsi="Arial" w:cs="Arial"/>
                  <w:color w:val="000000" w:themeColor="text1"/>
                  <w:sz w:val="18"/>
                  <w:szCs w:val="18"/>
                </w:rPr>
                <w:t xml:space="preserve"> </w:t>
              </w:r>
              <w:r w:rsidRPr="008113CC">
                <w:rPr>
                  <w:rFonts w:ascii="Arial" w:hAnsi="Arial" w:cs="Arial"/>
                  <w:color w:val="000000" w:themeColor="text1"/>
                  <w:sz w:val="18"/>
                  <w:szCs w:val="18"/>
                </w:rPr>
                <w:t>513-828-0269</w:t>
              </w:r>
              <w:r w:rsidRPr="008113CC">
                <w:rPr>
                  <w:rFonts w:ascii="Arial" w:hAnsi="Arial" w:cs="Arial"/>
                  <w:color w:val="000000" w:themeColor="text1"/>
                  <w:sz w:val="18"/>
                  <w:szCs w:val="18"/>
                </w:rPr>
                <w:t>‬</w:t>
              </w:r>
              <w:r w:rsidR="00755503" w:rsidRPr="008113CC">
                <w:rPr>
                  <w:rFonts w:ascii="Arial" w:hAnsi="Arial" w:cs="Arial"/>
                  <w:color w:val="000000" w:themeColor="text1"/>
                  <w:sz w:val="18"/>
                  <w:szCs w:val="18"/>
                </w:rPr>
                <w:t xml:space="preserve"> </w:t>
              </w:r>
              <w:r w:rsidRPr="008113CC">
                <w:rPr>
                  <w:rFonts w:ascii="Arial" w:hAnsi="Arial" w:cs="Arial"/>
                  <w:color w:val="000000" w:themeColor="text1"/>
                  <w:sz w:val="18"/>
                  <w:szCs w:val="18"/>
                </w:rPr>
                <w:t>PIN:</w:t>
              </w:r>
              <w:r w:rsidR="00755503" w:rsidRPr="008113CC">
                <w:rPr>
                  <w:rFonts w:ascii="Arial" w:hAnsi="Arial" w:cs="Arial"/>
                  <w:color w:val="000000" w:themeColor="text1"/>
                  <w:sz w:val="18"/>
                  <w:szCs w:val="18"/>
                </w:rPr>
                <w:t xml:space="preserve"> </w:t>
              </w:r>
              <w:dir w:val="ltr">
                <w:r w:rsidRPr="008113CC">
                  <w:rPr>
                    <w:rFonts w:ascii="Arial" w:hAnsi="Arial" w:cs="Arial"/>
                    <w:color w:val="000000" w:themeColor="text1"/>
                    <w:sz w:val="18"/>
                    <w:szCs w:val="18"/>
                  </w:rPr>
                  <w:t>107</w:t>
                </w:r>
                <w:r w:rsidR="00755503" w:rsidRPr="008113CC">
                  <w:rPr>
                    <w:rFonts w:ascii="Arial" w:hAnsi="Arial" w:cs="Arial"/>
                    <w:color w:val="000000" w:themeColor="text1"/>
                    <w:sz w:val="18"/>
                    <w:szCs w:val="18"/>
                  </w:rPr>
                  <w:t xml:space="preserve"> </w:t>
                </w:r>
                <w:r w:rsidRPr="008113CC">
                  <w:rPr>
                    <w:rFonts w:ascii="Arial" w:hAnsi="Arial" w:cs="Arial"/>
                    <w:color w:val="000000" w:themeColor="text1"/>
                    <w:sz w:val="18"/>
                    <w:szCs w:val="18"/>
                  </w:rPr>
                  <w:t>613</w:t>
                </w:r>
                <w:r w:rsidR="00755503" w:rsidRPr="008113CC">
                  <w:rPr>
                    <w:rFonts w:ascii="Arial" w:hAnsi="Arial" w:cs="Arial"/>
                    <w:color w:val="000000" w:themeColor="text1"/>
                    <w:sz w:val="18"/>
                    <w:szCs w:val="18"/>
                  </w:rPr>
                  <w:t xml:space="preserve"> </w:t>
                </w:r>
                <w:r w:rsidRPr="008113CC">
                  <w:rPr>
                    <w:rFonts w:ascii="Arial" w:hAnsi="Arial" w:cs="Arial"/>
                    <w:color w:val="000000" w:themeColor="text1"/>
                    <w:sz w:val="18"/>
                    <w:szCs w:val="18"/>
                  </w:rPr>
                  <w:t>936</w:t>
                </w:r>
                <w:r w:rsidRPr="008113CC">
                  <w:rPr>
                    <w:rFonts w:ascii="Arial" w:hAnsi="Arial" w:cs="Arial"/>
                    <w:color w:val="000000" w:themeColor="text1"/>
                    <w:sz w:val="18"/>
                    <w:szCs w:val="18"/>
                  </w:rPr>
                  <w:t>‬#</w:t>
                </w:r>
                <w:r w:rsidR="00AA2B98" w:rsidRPr="008113CC">
                  <w:rPr>
                    <w:rFonts w:ascii="Arial" w:hAnsi="Arial" w:cs="Arial"/>
                    <w:sz w:val="18"/>
                    <w:szCs w:val="18"/>
                  </w:rPr>
                  <w:t>‬</w:t>
                </w:r>
                <w:r w:rsidR="00AA2B98" w:rsidRPr="008113CC">
                  <w:rPr>
                    <w:rFonts w:ascii="Arial" w:hAnsi="Arial" w:cs="Arial"/>
                    <w:sz w:val="18"/>
                    <w:szCs w:val="18"/>
                  </w:rPr>
                  <w:t>‬</w:t>
                </w:r>
                <w:r w:rsidR="0025525F" w:rsidRPr="008113CC">
                  <w:rPr>
                    <w:rFonts w:ascii="Arial" w:hAnsi="Arial" w:cs="Arial"/>
                    <w:sz w:val="18"/>
                    <w:szCs w:val="18"/>
                  </w:rPr>
                  <w:t>‬</w:t>
                </w:r>
                <w:r w:rsidR="0025525F" w:rsidRPr="008113CC">
                  <w:rPr>
                    <w:rFonts w:ascii="Arial" w:hAnsi="Arial" w:cs="Arial"/>
                    <w:sz w:val="18"/>
                    <w:szCs w:val="18"/>
                  </w:rPr>
                  <w:t>‬</w:t>
                </w:r>
                <w:r w:rsidR="00330A41" w:rsidRPr="008113CC">
                  <w:rPr>
                    <w:rFonts w:ascii="Arial" w:hAnsi="Arial" w:cs="Arial"/>
                    <w:sz w:val="18"/>
                    <w:szCs w:val="18"/>
                  </w:rPr>
                  <w:t>‬</w:t>
                </w:r>
                <w:r w:rsidR="00330A41" w:rsidRPr="008113CC">
                  <w:rPr>
                    <w:rFonts w:ascii="Arial" w:hAnsi="Arial" w:cs="Arial"/>
                    <w:sz w:val="18"/>
                    <w:szCs w:val="18"/>
                  </w:rPr>
                  <w:t>‬</w:t>
                </w:r>
                <w:r w:rsidR="00D15096" w:rsidRPr="008113CC">
                  <w:rPr>
                    <w:rFonts w:ascii="Arial" w:hAnsi="Arial" w:cs="Arial"/>
                    <w:sz w:val="18"/>
                    <w:szCs w:val="18"/>
                  </w:rPr>
                  <w:t>‬</w:t>
                </w:r>
                <w:r w:rsidR="00D15096" w:rsidRPr="008113CC">
                  <w:rPr>
                    <w:rFonts w:ascii="Arial" w:hAnsi="Arial" w:cs="Arial"/>
                    <w:sz w:val="18"/>
                    <w:szCs w:val="18"/>
                  </w:rPr>
                  <w:t>‬</w:t>
                </w:r>
                <w:r w:rsidR="00AE414D" w:rsidRPr="001D61C5">
                  <w:rPr>
                    <w:rFonts w:ascii="Arial" w:hAnsi="Arial" w:cs="Arial"/>
                    <w:sz w:val="18"/>
                    <w:szCs w:val="18"/>
                  </w:rPr>
                  <w:t>‬</w:t>
                </w:r>
                <w:r w:rsidR="00AE414D" w:rsidRPr="001D61C5">
                  <w:rPr>
                    <w:rFonts w:ascii="Arial" w:hAnsi="Arial" w:cs="Arial"/>
                    <w:sz w:val="18"/>
                    <w:szCs w:val="18"/>
                  </w:rPr>
                  <w:t>‬</w:t>
                </w:r>
                <w:r w:rsidR="00F42955" w:rsidRPr="001D61C5">
                  <w:rPr>
                    <w:rFonts w:ascii="Arial" w:hAnsi="Arial" w:cs="Arial"/>
                    <w:sz w:val="18"/>
                    <w:szCs w:val="18"/>
                  </w:rPr>
                  <w:t>‬</w:t>
                </w:r>
                <w:r w:rsidR="00F42955" w:rsidRPr="001D61C5">
                  <w:rPr>
                    <w:rFonts w:ascii="Arial" w:hAnsi="Arial" w:cs="Arial"/>
                    <w:sz w:val="18"/>
                    <w:szCs w:val="18"/>
                  </w:rPr>
                  <w:t>‬</w:t>
                </w:r>
                <w:r w:rsidR="002A6B23" w:rsidRPr="001D61C5">
                  <w:rPr>
                    <w:rFonts w:ascii="Arial" w:hAnsi="Arial" w:cs="Arial"/>
                    <w:sz w:val="18"/>
                    <w:szCs w:val="18"/>
                  </w:rPr>
                  <w:t>‬</w:t>
                </w:r>
                <w:r w:rsidR="002A6B23" w:rsidRPr="001D61C5">
                  <w:rPr>
                    <w:rFonts w:ascii="Arial" w:hAnsi="Arial" w:cs="Arial"/>
                    <w:sz w:val="18"/>
                    <w:szCs w:val="18"/>
                  </w:rPr>
                  <w:t>‬</w:t>
                </w:r>
                <w:r w:rsidR="00597F01" w:rsidRPr="001D61C5">
                  <w:rPr>
                    <w:rFonts w:ascii="Arial" w:hAnsi="Arial" w:cs="Arial"/>
                    <w:sz w:val="18"/>
                    <w:szCs w:val="18"/>
                  </w:rPr>
                  <w:t>‬</w:t>
                </w:r>
                <w:r w:rsidR="00597F01" w:rsidRPr="001D61C5">
                  <w:rPr>
                    <w:rFonts w:ascii="Arial" w:hAnsi="Arial" w:cs="Arial"/>
                    <w:sz w:val="18"/>
                    <w:szCs w:val="18"/>
                  </w:rPr>
                  <w:t>‬</w:t>
                </w:r>
                <w:r w:rsidR="00B244C7" w:rsidRPr="001D61C5">
                  <w:rPr>
                    <w:rFonts w:ascii="Arial" w:hAnsi="Arial" w:cs="Arial"/>
                    <w:sz w:val="18"/>
                    <w:szCs w:val="18"/>
                  </w:rPr>
                  <w:t>‬</w:t>
                </w:r>
                <w:r w:rsidR="00B244C7" w:rsidRPr="001D61C5">
                  <w:rPr>
                    <w:rFonts w:ascii="Arial" w:hAnsi="Arial" w:cs="Arial"/>
                    <w:sz w:val="18"/>
                    <w:szCs w:val="18"/>
                  </w:rPr>
                  <w:t>‬</w:t>
                </w:r>
                <w:r w:rsidR="000362E2" w:rsidRPr="001D61C5">
                  <w:rPr>
                    <w:rFonts w:ascii="Arial" w:hAnsi="Arial" w:cs="Arial"/>
                    <w:sz w:val="18"/>
                    <w:szCs w:val="18"/>
                  </w:rPr>
                  <w:t>‬</w:t>
                </w:r>
                <w:r w:rsidR="000362E2" w:rsidRPr="001D61C5">
                  <w:rPr>
                    <w:rFonts w:ascii="Arial" w:hAnsi="Arial" w:cs="Arial"/>
                    <w:sz w:val="18"/>
                    <w:szCs w:val="18"/>
                  </w:rPr>
                  <w:t>‬</w:t>
                </w:r>
                <w:r w:rsidR="00BE258C" w:rsidRPr="001D61C5">
                  <w:rPr>
                    <w:rFonts w:ascii="Arial" w:hAnsi="Arial" w:cs="Arial"/>
                    <w:sz w:val="18"/>
                    <w:szCs w:val="18"/>
                  </w:rPr>
                  <w:t>‬</w:t>
                </w:r>
                <w:r w:rsidR="00BE258C" w:rsidRPr="001D61C5">
                  <w:rPr>
                    <w:rFonts w:ascii="Arial" w:hAnsi="Arial" w:cs="Arial"/>
                    <w:sz w:val="18"/>
                    <w:szCs w:val="18"/>
                  </w:rPr>
                  <w:t>‬</w:t>
                </w:r>
                <w:r w:rsidR="00783486">
                  <w:t>‬</w:t>
                </w:r>
                <w:r w:rsidR="00783486">
                  <w:t>‬</w:t>
                </w:r>
                <w:r w:rsidR="00664A25">
                  <w:t>‬</w:t>
                </w:r>
                <w:r w:rsidR="00664A25">
                  <w:t>‬</w:t>
                </w:r>
                <w:r w:rsidR="00A47B9E">
                  <w:t>‬</w:t>
                </w:r>
                <w:r w:rsidR="00A47B9E">
                  <w:t>‬</w:t>
                </w:r>
              </w:dir>
            </w:dir>
          </w:p>
        </w:tc>
      </w:tr>
      <w:tr w:rsidR="005732E8" w:rsidRPr="00755503"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755503"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755503"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755503" w:rsidRDefault="005732E8" w:rsidP="00E85F9B">
            <w:pPr>
              <w:rPr>
                <w:rFonts w:ascii="Arial" w:hAnsi="Arial" w:cs="Arial"/>
                <w:color w:val="000000" w:themeColor="text1"/>
                <w:sz w:val="18"/>
                <w:szCs w:val="18"/>
              </w:rPr>
            </w:pPr>
          </w:p>
        </w:tc>
      </w:tr>
      <w:tr w:rsidR="005732E8" w:rsidRPr="00755503"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755503"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755503"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755503" w:rsidRDefault="005732E8" w:rsidP="00E85F9B">
            <w:pPr>
              <w:rPr>
                <w:rFonts w:ascii="Arial" w:hAnsi="Arial" w:cs="Arial"/>
                <w:color w:val="000000" w:themeColor="text1"/>
                <w:sz w:val="18"/>
                <w:szCs w:val="18"/>
              </w:rPr>
            </w:pPr>
          </w:p>
        </w:tc>
      </w:tr>
      <w:tr w:rsidR="005732E8" w:rsidRPr="00755503"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755503"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755503"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755503" w:rsidRDefault="005732E8" w:rsidP="00E85F9B">
            <w:pPr>
              <w:rPr>
                <w:rFonts w:ascii="Arial" w:hAnsi="Arial" w:cs="Arial"/>
                <w:color w:val="000000" w:themeColor="text1"/>
                <w:sz w:val="18"/>
                <w:szCs w:val="18"/>
              </w:rPr>
            </w:pPr>
          </w:p>
        </w:tc>
      </w:tr>
    </w:tbl>
    <w:p w14:paraId="02968367" w14:textId="77777777" w:rsidR="003B6116" w:rsidRPr="00755503"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755503"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3BC8AB8D" w:rsidR="005732E8" w:rsidRPr="00755503" w:rsidRDefault="002639EB" w:rsidP="00296B2B">
            <w:pPr>
              <w:rPr>
                <w:rFonts w:ascii="Arial" w:hAnsi="Arial" w:cs="Arial"/>
                <w:b/>
                <w:bCs/>
                <w:color w:val="000000" w:themeColor="text1"/>
                <w:sz w:val="18"/>
                <w:szCs w:val="18"/>
              </w:rPr>
            </w:pPr>
            <w:r w:rsidRPr="00755503">
              <w:rPr>
                <w:rFonts w:ascii="Arial" w:hAnsi="Arial" w:cs="Arial"/>
                <w:b/>
                <w:bCs/>
                <w:color w:val="000000" w:themeColor="text1"/>
                <w:sz w:val="18"/>
                <w:szCs w:val="18"/>
              </w:rPr>
              <w:t>10</w:t>
            </w:r>
            <w:r w:rsidR="005732E8" w:rsidRPr="00755503">
              <w:rPr>
                <w:rFonts w:ascii="Arial" w:hAnsi="Arial" w:cs="Arial"/>
                <w:b/>
                <w:bCs/>
                <w:color w:val="000000" w:themeColor="text1"/>
                <w:sz w:val="18"/>
                <w:szCs w:val="18"/>
              </w:rPr>
              <w:t>.</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This</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rule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change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MAY</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become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effective</w:t>
            </w:r>
            <w:r w:rsidR="00755503">
              <w:rPr>
                <w:rFonts w:ascii="Arial" w:hAnsi="Arial" w:cs="Arial"/>
                <w:b/>
                <w:bCs/>
                <w:color w:val="000000" w:themeColor="text1"/>
                <w:sz w:val="18"/>
                <w:szCs w:val="18"/>
              </w:rPr>
              <w:t xml:space="preserve"> </w:t>
            </w:r>
            <w:r w:rsidR="005732E8" w:rsidRPr="00755503">
              <w:rPr>
                <w:rFonts w:ascii="Arial" w:hAnsi="Arial" w:cs="Arial"/>
                <w:b/>
                <w:bCs/>
                <w:color w:val="000000" w:themeColor="text1"/>
                <w:sz w:val="18"/>
                <w:szCs w:val="18"/>
              </w:rPr>
              <w:t>on</w:t>
            </w:r>
            <w:r w:rsidR="00755503">
              <w:rPr>
                <w:rFonts w:ascii="Arial" w:hAnsi="Arial" w:cs="Arial"/>
                <w:color w:val="000000" w:themeColor="text1"/>
                <w:sz w:val="18"/>
                <w:szCs w:val="18"/>
              </w:rPr>
              <w:t xml:space="preserve"> </w:t>
            </w:r>
            <w:r w:rsidR="005732E8" w:rsidRPr="00755503">
              <w:rPr>
                <w:rFonts w:ascii="Arial" w:hAnsi="Arial" w:cs="Arial"/>
                <w:color w:val="000000" w:themeColor="text1"/>
                <w:sz w:val="18"/>
                <w:szCs w:val="18"/>
              </w:rPr>
              <w:t>(mm/dd/</w:t>
            </w:r>
            <w:proofErr w:type="spellStart"/>
            <w:r w:rsidR="005732E8" w:rsidRPr="00755503">
              <w:rPr>
                <w:rFonts w:ascii="Arial" w:hAnsi="Arial" w:cs="Arial"/>
                <w:color w:val="000000" w:themeColor="text1"/>
                <w:sz w:val="18"/>
                <w:szCs w:val="18"/>
              </w:rPr>
              <w:t>yyyy</w:t>
            </w:r>
            <w:proofErr w:type="spellEnd"/>
            <w:r w:rsidR="005732E8" w:rsidRPr="00755503">
              <w:rPr>
                <w:rFonts w:ascii="Arial" w:hAnsi="Arial" w:cs="Arial"/>
                <w:color w:val="000000" w:themeColor="text1"/>
                <w:sz w:val="18"/>
                <w:szCs w:val="18"/>
              </w:rPr>
              <w:t>)</w:t>
            </w:r>
            <w:r w:rsidR="005732E8" w:rsidRPr="00755503">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646D752" w:rsidR="005732E8" w:rsidRPr="00755503" w:rsidRDefault="007C08F1" w:rsidP="00E85F9B">
            <w:pPr>
              <w:rPr>
                <w:rFonts w:ascii="Arial" w:hAnsi="Arial" w:cs="Arial"/>
                <w:color w:val="000000" w:themeColor="text1"/>
                <w:sz w:val="18"/>
                <w:szCs w:val="18"/>
              </w:rPr>
            </w:pPr>
            <w:r w:rsidRPr="00755503">
              <w:rPr>
                <w:rFonts w:ascii="Arial" w:hAnsi="Arial" w:cs="Arial"/>
                <w:color w:val="000000" w:themeColor="text1"/>
                <w:sz w:val="18"/>
                <w:szCs w:val="18"/>
              </w:rPr>
              <w:t>1</w:t>
            </w:r>
            <w:r w:rsidR="00C91FC1" w:rsidRPr="00755503">
              <w:rPr>
                <w:rFonts w:ascii="Arial" w:hAnsi="Arial" w:cs="Arial"/>
                <w:color w:val="000000" w:themeColor="text1"/>
                <w:sz w:val="18"/>
                <w:szCs w:val="18"/>
              </w:rPr>
              <w:t>1/09/2021</w:t>
            </w:r>
          </w:p>
        </w:tc>
      </w:tr>
      <w:tr w:rsidR="005732E8" w:rsidRPr="00755503"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1EA3A2FE" w:rsidR="005732E8" w:rsidRPr="00755503" w:rsidRDefault="005732E8" w:rsidP="00F40EA6">
            <w:pPr>
              <w:rPr>
                <w:rFonts w:ascii="Arial" w:hAnsi="Arial" w:cs="Arial"/>
                <w:b/>
                <w:bCs/>
                <w:color w:val="000000" w:themeColor="text1"/>
                <w:sz w:val="18"/>
                <w:szCs w:val="18"/>
              </w:rPr>
            </w:pPr>
            <w:r w:rsidRPr="00755503">
              <w:rPr>
                <w:rFonts w:ascii="Arial" w:hAnsi="Arial" w:cs="Arial"/>
                <w:color w:val="000000" w:themeColor="text1"/>
                <w:sz w:val="18"/>
                <w:szCs w:val="18"/>
              </w:rPr>
              <w:t>NOTE: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date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above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date</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agency</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anticipates</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making</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rule</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or</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its</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changes</w:t>
            </w:r>
            <w:r w:rsidR="00755503">
              <w:rPr>
                <w:rFonts w:ascii="Arial" w:hAnsi="Arial" w:cs="Arial"/>
                <w:color w:val="000000" w:themeColor="text1"/>
                <w:sz w:val="18"/>
                <w:szCs w:val="18"/>
              </w:rPr>
              <w:t xml:space="preserve"> </w:t>
            </w:r>
            <w:r w:rsidR="00EE6D3C" w:rsidRPr="00755503">
              <w:rPr>
                <w:rFonts w:ascii="Arial" w:hAnsi="Arial" w:cs="Arial"/>
                <w:color w:val="000000" w:themeColor="text1"/>
                <w:sz w:val="18"/>
                <w:szCs w:val="18"/>
              </w:rPr>
              <w:t>effective</w:t>
            </w:r>
            <w:r w:rsidRPr="00755503">
              <w:rPr>
                <w:rFonts w:ascii="Arial" w:hAnsi="Arial" w:cs="Arial"/>
                <w:color w:val="000000" w:themeColor="text1"/>
                <w:sz w:val="18"/>
                <w:szCs w:val="18"/>
              </w:rPr>
              <w: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NOT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effective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date.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To</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make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rule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effective,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agency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must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submit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Notice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of</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Effective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Date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to</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Office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of</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Administrative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Rules</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on</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or</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before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date</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designated</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in</w:t>
            </w:r>
            <w:r w:rsidR="00755503">
              <w:rPr>
                <w:rFonts w:ascii="Arial" w:hAnsi="Arial" w:cs="Arial"/>
                <w:color w:val="000000" w:themeColor="text1"/>
                <w:sz w:val="18"/>
                <w:szCs w:val="18"/>
              </w:rPr>
              <w:t xml:space="preserve"> </w:t>
            </w:r>
            <w:r w:rsidR="00F91CB5" w:rsidRPr="00755503">
              <w:rPr>
                <w:rFonts w:ascii="Arial" w:hAnsi="Arial" w:cs="Arial"/>
                <w:color w:val="000000" w:themeColor="text1"/>
                <w:sz w:val="18"/>
                <w:szCs w:val="18"/>
              </w:rPr>
              <w:t>Box</w:t>
            </w:r>
            <w:r w:rsidR="00755503">
              <w:rPr>
                <w:rFonts w:ascii="Arial" w:hAnsi="Arial" w:cs="Arial"/>
                <w:color w:val="000000" w:themeColor="text1"/>
                <w:sz w:val="18"/>
                <w:szCs w:val="18"/>
              </w:rPr>
              <w:t xml:space="preserve"> </w:t>
            </w:r>
            <w:r w:rsidR="002639EB" w:rsidRPr="00755503">
              <w:rPr>
                <w:rFonts w:ascii="Arial" w:hAnsi="Arial" w:cs="Arial"/>
                <w:color w:val="000000" w:themeColor="text1"/>
                <w:sz w:val="18"/>
                <w:szCs w:val="18"/>
              </w:rPr>
              <w:t>10</w:t>
            </w:r>
            <w:r w:rsidR="00F91CB5" w:rsidRPr="00755503">
              <w:rPr>
                <w:rFonts w:ascii="Arial" w:hAnsi="Arial" w:cs="Arial"/>
                <w:color w:val="000000" w:themeColor="text1"/>
                <w:sz w:val="18"/>
                <w:szCs w:val="18"/>
              </w:rPr>
              <w:t>.</w:t>
            </w:r>
          </w:p>
        </w:tc>
      </w:tr>
    </w:tbl>
    <w:p w14:paraId="1FB1F69E" w14:textId="77777777" w:rsidR="00C17968" w:rsidRPr="00755503" w:rsidRDefault="00C17968">
      <w:pPr>
        <w:rPr>
          <w:rFonts w:ascii="Arial" w:hAnsi="Arial" w:cs="Arial"/>
          <w:color w:val="000000" w:themeColor="text1"/>
          <w:sz w:val="18"/>
          <w:szCs w:val="18"/>
        </w:rPr>
      </w:pPr>
    </w:p>
    <w:p w14:paraId="094ED0DC" w14:textId="6700876D" w:rsidR="00C17968" w:rsidRPr="00755503" w:rsidRDefault="000E7CDD" w:rsidP="000E7CDD">
      <w:pPr>
        <w:jc w:val="center"/>
        <w:rPr>
          <w:rFonts w:ascii="Arial" w:hAnsi="Arial" w:cs="Arial"/>
          <w:b/>
          <w:color w:val="000000" w:themeColor="text1"/>
          <w:sz w:val="18"/>
          <w:szCs w:val="18"/>
        </w:rPr>
      </w:pPr>
      <w:r w:rsidRPr="00755503">
        <w:rPr>
          <w:rFonts w:ascii="Arial" w:hAnsi="Arial" w:cs="Arial"/>
          <w:b/>
          <w:color w:val="000000" w:themeColor="text1"/>
          <w:sz w:val="18"/>
          <w:szCs w:val="18"/>
        </w:rPr>
        <w:t>Agency</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Authorization</w:t>
      </w:r>
      <w:r w:rsidR="00755503">
        <w:rPr>
          <w:rFonts w:ascii="Arial" w:hAnsi="Arial" w:cs="Arial"/>
          <w:b/>
          <w:color w:val="000000" w:themeColor="text1"/>
          <w:sz w:val="18"/>
          <w:szCs w:val="18"/>
        </w:rPr>
        <w:t xml:space="preserve"> </w:t>
      </w:r>
      <w:r w:rsidRPr="00755503">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755503"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1AF02923" w:rsidR="00C17968" w:rsidRPr="00755503" w:rsidRDefault="00C17968" w:rsidP="00E85F9B">
            <w:pPr>
              <w:rPr>
                <w:rFonts w:ascii="Arial" w:hAnsi="Arial" w:cs="Arial"/>
                <w:color w:val="000000" w:themeColor="text1"/>
                <w:sz w:val="18"/>
                <w:szCs w:val="18"/>
              </w:rPr>
            </w:pPr>
            <w:r w:rsidRPr="00755503">
              <w:rPr>
                <w:rFonts w:ascii="Arial" w:hAnsi="Arial" w:cs="Arial"/>
                <w:b/>
                <w:bCs/>
                <w:color w:val="000000" w:themeColor="text1"/>
                <w:sz w:val="18"/>
                <w:szCs w:val="18"/>
              </w:rPr>
              <w:t>To</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the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agency</w:t>
            </w:r>
            <w:r w:rsidRPr="00755503">
              <w:rPr>
                <w:rFonts w:ascii="Arial" w:hAnsi="Arial" w:cs="Arial"/>
                <w:color w:val="000000" w:themeColor="text1"/>
                <w:sz w:val="18"/>
                <w:szCs w:val="18"/>
              </w:rPr>
              <w: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Information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requested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form</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required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by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Sections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63G-3-301,</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302,</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303,</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402.</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Incomplete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forms</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will</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be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returned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to</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agency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for</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completion,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possibly</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delaying</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publication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in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i/>
                <w:color w:val="000000" w:themeColor="text1"/>
                <w:sz w:val="18"/>
                <w:szCs w:val="18"/>
              </w:rPr>
              <w:t>Utah</w:t>
            </w:r>
            <w:r w:rsidR="00755503">
              <w:rPr>
                <w:rFonts w:ascii="Arial" w:hAnsi="Arial" w:cs="Arial"/>
                <w:i/>
                <w:color w:val="000000" w:themeColor="text1"/>
                <w:sz w:val="18"/>
                <w:szCs w:val="18"/>
              </w:rPr>
              <w:t xml:space="preserve"> </w:t>
            </w:r>
            <w:r w:rsidRPr="00755503">
              <w:rPr>
                <w:rFonts w:ascii="Arial" w:hAnsi="Arial" w:cs="Arial"/>
                <w:i/>
                <w:color w:val="000000" w:themeColor="text1"/>
                <w:sz w:val="18"/>
                <w:szCs w:val="18"/>
              </w:rPr>
              <w:t>State</w:t>
            </w:r>
            <w:r w:rsidR="00755503">
              <w:rPr>
                <w:rFonts w:ascii="Arial" w:hAnsi="Arial" w:cs="Arial"/>
                <w:i/>
                <w:color w:val="000000" w:themeColor="text1"/>
                <w:sz w:val="18"/>
                <w:szCs w:val="18"/>
              </w:rPr>
              <w:t xml:space="preserve"> </w:t>
            </w:r>
            <w:r w:rsidRPr="00755503">
              <w:rPr>
                <w:rFonts w:ascii="Arial" w:hAnsi="Arial" w:cs="Arial"/>
                <w:i/>
                <w:color w:val="000000" w:themeColor="text1"/>
                <w:sz w:val="18"/>
                <w:szCs w:val="18"/>
              </w:rPr>
              <w:t>Bulletin</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and</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delaying</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the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first</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possible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effective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date.</w:t>
            </w:r>
          </w:p>
        </w:tc>
      </w:tr>
      <w:tr w:rsidR="006431BE" w:rsidRPr="00755503"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6E83EF91" w:rsidR="00C17968" w:rsidRPr="00755503" w:rsidRDefault="00C17968" w:rsidP="00E85F9B">
            <w:pPr>
              <w:rPr>
                <w:rFonts w:ascii="Arial" w:hAnsi="Arial" w:cs="Arial"/>
                <w:color w:val="000000" w:themeColor="text1"/>
                <w:sz w:val="18"/>
                <w:szCs w:val="18"/>
              </w:rPr>
            </w:pPr>
            <w:r w:rsidRPr="00755503">
              <w:rPr>
                <w:rFonts w:ascii="Arial" w:hAnsi="Arial" w:cs="Arial"/>
                <w:b/>
                <w:bCs/>
                <w:color w:val="000000" w:themeColor="text1"/>
                <w:sz w:val="18"/>
                <w:szCs w:val="18"/>
              </w:rPr>
              <w:t>Agency</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head</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or</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designee,</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and</w:t>
            </w:r>
            <w:r w:rsidR="00755503">
              <w:rPr>
                <w:rFonts w:ascii="Arial" w:hAnsi="Arial" w:cs="Arial"/>
                <w:b/>
                <w:bCs/>
                <w:color w:val="000000" w:themeColor="text1"/>
                <w:sz w:val="18"/>
                <w:szCs w:val="18"/>
              </w:rPr>
              <w:t xml:space="preserve"> </w:t>
            </w:r>
            <w:r w:rsidRPr="00755503">
              <w:rPr>
                <w:rFonts w:ascii="Arial" w:hAnsi="Arial" w:cs="Arial"/>
                <w:b/>
                <w:bCs/>
                <w:color w:val="000000" w:themeColor="text1"/>
                <w:sz w:val="18"/>
                <w:szCs w:val="18"/>
              </w:rPr>
              <w:t>title:</w:t>
            </w:r>
          </w:p>
        </w:tc>
        <w:tc>
          <w:tcPr>
            <w:tcW w:w="3367" w:type="dxa"/>
            <w:tcBorders>
              <w:top w:val="outset" w:sz="6" w:space="0" w:color="auto"/>
              <w:left w:val="outset" w:sz="6" w:space="0" w:color="auto"/>
              <w:bottom w:val="outset" w:sz="6" w:space="0" w:color="auto"/>
              <w:right w:val="outset" w:sz="6" w:space="0" w:color="auto"/>
            </w:tcBorders>
          </w:tcPr>
          <w:p w14:paraId="6B342C21" w14:textId="23631E88" w:rsidR="00C17968" w:rsidRPr="00755503" w:rsidRDefault="007E495B" w:rsidP="00E85F9B">
            <w:pPr>
              <w:rPr>
                <w:rFonts w:ascii="Arial" w:hAnsi="Arial" w:cs="Arial"/>
                <w:bCs/>
                <w:color w:val="000000" w:themeColor="text1"/>
                <w:sz w:val="18"/>
                <w:szCs w:val="18"/>
              </w:rPr>
            </w:pPr>
            <w:r w:rsidRPr="00755503">
              <w:rPr>
                <w:rFonts w:ascii="Arial" w:hAnsi="Arial" w:cs="Arial"/>
                <w:bCs/>
                <w:color w:val="000000" w:themeColor="text1"/>
                <w:sz w:val="18"/>
                <w:szCs w:val="18"/>
              </w:rPr>
              <w:t>Bryce</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C.</w:t>
            </w:r>
            <w:r w:rsidR="00755503">
              <w:rPr>
                <w:rFonts w:ascii="Arial" w:hAnsi="Arial" w:cs="Arial"/>
                <w:bCs/>
                <w:color w:val="000000" w:themeColor="text1"/>
                <w:sz w:val="18"/>
                <w:szCs w:val="18"/>
              </w:rPr>
              <w:t xml:space="preserve"> </w:t>
            </w:r>
            <w:r w:rsidRPr="00755503">
              <w:rPr>
                <w:rFonts w:ascii="Arial" w:hAnsi="Arial" w:cs="Arial"/>
                <w:bCs/>
                <w:color w:val="000000" w:themeColor="text1"/>
                <w:sz w:val="18"/>
                <w:szCs w:val="18"/>
              </w:rPr>
              <w:t>Bird</w:t>
            </w:r>
            <w:r w:rsidR="006C03D7">
              <w:rPr>
                <w:rFonts w:ascii="Arial" w:hAnsi="Arial" w:cs="Arial"/>
                <w:bCs/>
                <w:color w:val="000000" w:themeColor="text1"/>
                <w:sz w:val="18"/>
                <w:szCs w:val="18"/>
              </w:rPr>
              <w:t>, Director of the Utah Division of Air Quality</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0C137939" w:rsidR="00C17968" w:rsidRPr="00755503" w:rsidRDefault="00C17968" w:rsidP="00E85F9B">
            <w:pPr>
              <w:rPr>
                <w:rFonts w:ascii="Arial" w:hAnsi="Arial" w:cs="Arial"/>
                <w:b/>
                <w:bCs/>
                <w:color w:val="000000" w:themeColor="text1"/>
                <w:sz w:val="18"/>
                <w:szCs w:val="18"/>
              </w:rPr>
            </w:pPr>
            <w:r w:rsidRPr="00755503">
              <w:rPr>
                <w:rFonts w:ascii="Arial" w:hAnsi="Arial" w:cs="Arial"/>
                <w:b/>
                <w:bCs/>
                <w:color w:val="000000" w:themeColor="text1"/>
                <w:sz w:val="18"/>
                <w:szCs w:val="18"/>
              </w:rPr>
              <w:t>Date</w:t>
            </w:r>
            <w:r w:rsidR="00755503">
              <w:rPr>
                <w:rFonts w:ascii="Arial" w:hAnsi="Arial" w:cs="Arial"/>
                <w:color w:val="000000" w:themeColor="text1"/>
                <w:sz w:val="18"/>
                <w:szCs w:val="18"/>
              </w:rPr>
              <w:t xml:space="preserve"> </w:t>
            </w:r>
            <w:r w:rsidRPr="00755503">
              <w:rPr>
                <w:rFonts w:ascii="Arial" w:hAnsi="Arial" w:cs="Arial"/>
                <w:color w:val="000000" w:themeColor="text1"/>
                <w:sz w:val="18"/>
                <w:szCs w:val="18"/>
              </w:rPr>
              <w:t>(mm/dd/</w:t>
            </w:r>
            <w:proofErr w:type="spellStart"/>
            <w:r w:rsidRPr="00755503">
              <w:rPr>
                <w:rFonts w:ascii="Arial" w:hAnsi="Arial" w:cs="Arial"/>
                <w:color w:val="000000" w:themeColor="text1"/>
                <w:sz w:val="18"/>
                <w:szCs w:val="18"/>
              </w:rPr>
              <w:t>yyyy</w:t>
            </w:r>
            <w:proofErr w:type="spellEnd"/>
            <w:r w:rsidRPr="00755503">
              <w:rPr>
                <w:rFonts w:ascii="Arial" w:hAnsi="Arial" w:cs="Arial"/>
                <w:color w:val="000000" w:themeColor="text1"/>
                <w:sz w:val="18"/>
                <w:szCs w:val="18"/>
              </w:rPr>
              <w:t>)</w:t>
            </w:r>
            <w:r w:rsidRPr="00755503">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1DB49189" w:rsidR="00C17968" w:rsidRPr="00755503" w:rsidRDefault="007E495B" w:rsidP="00E85F9B">
            <w:pPr>
              <w:rPr>
                <w:rFonts w:ascii="Arial" w:hAnsi="Arial" w:cs="Arial"/>
                <w:color w:val="000000" w:themeColor="text1"/>
                <w:sz w:val="18"/>
                <w:szCs w:val="18"/>
              </w:rPr>
            </w:pPr>
            <w:r w:rsidRPr="00755503">
              <w:rPr>
                <w:rFonts w:ascii="Arial" w:hAnsi="Arial" w:cs="Arial"/>
                <w:color w:val="000000" w:themeColor="text1"/>
                <w:sz w:val="18"/>
                <w:szCs w:val="18"/>
              </w:rPr>
              <w:t>08/15/2021</w:t>
            </w:r>
          </w:p>
        </w:tc>
      </w:tr>
    </w:tbl>
    <w:p w14:paraId="5A76FABA" w14:textId="0C887732" w:rsidR="00682427" w:rsidRDefault="00682427" w:rsidP="00755503">
      <w:pPr>
        <w:rPr>
          <w:rFonts w:ascii="Arial" w:hAnsi="Arial" w:cs="Arial"/>
          <w:color w:val="000000" w:themeColor="text1"/>
          <w:sz w:val="18"/>
          <w:szCs w:val="18"/>
        </w:rPr>
      </w:pPr>
    </w:p>
    <w:p w14:paraId="50B621C4" w14:textId="77777777" w:rsidR="007318AF" w:rsidRDefault="007318AF" w:rsidP="007318AF">
      <w:r>
        <w:rPr>
          <w:b/>
        </w:rPr>
        <w:t>307.  Environmental Quality, Air Quality.</w:t>
      </w:r>
    </w:p>
    <w:p w14:paraId="763A4613" w14:textId="77777777" w:rsidR="007318AF" w:rsidRDefault="007318AF" w:rsidP="007318AF">
      <w:r>
        <w:rPr>
          <w:b/>
        </w:rPr>
        <w:lastRenderedPageBreak/>
        <w:t>R307-401.  Permit: New and Modified Sources.</w:t>
      </w:r>
    </w:p>
    <w:p w14:paraId="349F39FE" w14:textId="77777777" w:rsidR="007318AF" w:rsidRDefault="007318AF" w:rsidP="007318AF">
      <w:r>
        <w:rPr>
          <w:b/>
        </w:rPr>
        <w:t>R307-401-7.  Public Notice.</w:t>
      </w:r>
    </w:p>
    <w:p w14:paraId="5B809F1C" w14:textId="77777777" w:rsidR="007318AF" w:rsidRDefault="007318AF" w:rsidP="007318AF">
      <w:pPr>
        <w:rPr>
          <w:u w:val="single"/>
        </w:rPr>
      </w:pPr>
      <w:r>
        <w:tab/>
        <w:t xml:space="preserve">(1)  Issuing the Notice.  Prior to issuing an approval or disapproval </w:t>
      </w:r>
      <w:proofErr w:type="gramStart"/>
      <w:r>
        <w:t>order[</w:t>
      </w:r>
      <w:proofErr w:type="gramEnd"/>
      <w:r>
        <w:rPr>
          <w:strike/>
        </w:rPr>
        <w:t>, the director will advertise intent to approve or disapprove in a newspaper of general circulation in the locality</w:t>
      </w:r>
      <w:r>
        <w:t>] of the proposed construction, installation, modification, relocation or establishment[</w:t>
      </w:r>
      <w:r>
        <w:rPr>
          <w:strike/>
        </w:rPr>
        <w:t>.</w:t>
      </w:r>
      <w:r>
        <w:t>]</w:t>
      </w:r>
      <w:r>
        <w:rPr>
          <w:u w:val="single"/>
        </w:rPr>
        <w:t>, the director shall:</w:t>
      </w:r>
    </w:p>
    <w:p w14:paraId="7064ED34" w14:textId="77777777" w:rsidR="007318AF" w:rsidRDefault="007318AF" w:rsidP="007318AF">
      <w:r>
        <w:rPr>
          <w:u w:val="single"/>
        </w:rPr>
        <w:tab/>
        <w:t>(a)  publish a legal notice of the intent to approve or disapprove on the public legal notice website under Subsection 45-1-101(2);</w:t>
      </w:r>
    </w:p>
    <w:p w14:paraId="6AECE3A4" w14:textId="77777777" w:rsidR="007318AF" w:rsidRDefault="007318AF" w:rsidP="007318AF">
      <w:pPr>
        <w:rPr>
          <w:u w:val="single"/>
        </w:rPr>
      </w:pPr>
      <w:r>
        <w:rPr>
          <w:u w:val="single"/>
        </w:rPr>
        <w:tab/>
        <w:t>(b)  notify the public of the intent to approve or disapprove on the Division’s website; and</w:t>
      </w:r>
    </w:p>
    <w:p w14:paraId="1CE5FF3E" w14:textId="77777777" w:rsidR="007318AF" w:rsidRDefault="007318AF" w:rsidP="007318AF">
      <w:pPr>
        <w:rPr>
          <w:u w:val="single"/>
        </w:rPr>
      </w:pPr>
      <w:r>
        <w:rPr>
          <w:u w:val="single"/>
        </w:rPr>
        <w:tab/>
        <w:t>(c)  post the draft permit and administrative record for the draft permit, or information on how to access the administrative record for the draft permit, on the Division’s website for the duration of the public comment period.</w:t>
      </w:r>
    </w:p>
    <w:p w14:paraId="3E7DC052" w14:textId="77777777" w:rsidR="007318AF" w:rsidRDefault="007318AF" w:rsidP="007318AF">
      <w:r>
        <w:tab/>
        <w:t>(2)  Opportunity for Review and Comment.</w:t>
      </w:r>
    </w:p>
    <w:p w14:paraId="7947D89C" w14:textId="77777777" w:rsidR="007318AF" w:rsidRDefault="007318AF" w:rsidP="007318AF">
      <w:r>
        <w:tab/>
        <w:t>(a)  At least one location will be provided where the information submitted by the owner or operator, the director's analysis of the notice of intent proposal, and the proposed approval order conditions will be available for public inspection.</w:t>
      </w:r>
    </w:p>
    <w:p w14:paraId="544DDC2C" w14:textId="77777777" w:rsidR="007318AF" w:rsidRDefault="007318AF" w:rsidP="007318AF">
      <w:r>
        <w:tab/>
        <w:t>(b)  Public Comment.</w:t>
      </w:r>
    </w:p>
    <w:p w14:paraId="4A04556E" w14:textId="77777777" w:rsidR="007318AF" w:rsidRDefault="007318AF" w:rsidP="007318AF">
      <w:r>
        <w:tab/>
        <w:t>(</w:t>
      </w:r>
      <w:proofErr w:type="spellStart"/>
      <w:r>
        <w:t>i</w:t>
      </w:r>
      <w:proofErr w:type="spellEnd"/>
      <w:r>
        <w:t>)  A 30-day public comment period will be established.</w:t>
      </w:r>
    </w:p>
    <w:p w14:paraId="234E47D0" w14:textId="77777777" w:rsidR="007318AF" w:rsidRDefault="007318AF" w:rsidP="007318AF">
      <w:r>
        <w:tab/>
        <w:t xml:space="preserve">(ii)  A request to extend the length of the comment period, up to 30 days, may be submitted to the director within 15 days of the date the </w:t>
      </w:r>
      <w:r>
        <w:rPr>
          <w:u w:val="single"/>
        </w:rPr>
        <w:t xml:space="preserve">legal </w:t>
      </w:r>
      <w:r>
        <w:t>notice in Subsection R307-401-7(1)</w:t>
      </w:r>
      <w:r>
        <w:rPr>
          <w:u w:val="single"/>
        </w:rPr>
        <w:t>(a)</w:t>
      </w:r>
      <w:r>
        <w:t xml:space="preserve"> is published.</w:t>
      </w:r>
    </w:p>
    <w:p w14:paraId="0D25AACA" w14:textId="77777777" w:rsidR="007318AF" w:rsidRDefault="007318AF" w:rsidP="007318AF">
      <w:r>
        <w:tab/>
        <w:t xml:space="preserve">(iii)  Public Hearing.  A request for a hearing on the proposed approval or disapproval order may be submitted to the director within 15 days of the date the </w:t>
      </w:r>
      <w:r>
        <w:rPr>
          <w:u w:val="single"/>
        </w:rPr>
        <w:t xml:space="preserve">legal </w:t>
      </w:r>
      <w:r>
        <w:t>notice in Subsection R307-401-7(1)</w:t>
      </w:r>
      <w:r>
        <w:rPr>
          <w:u w:val="single"/>
        </w:rPr>
        <w:t>(a)</w:t>
      </w:r>
      <w:r>
        <w:t xml:space="preserve"> is published.</w:t>
      </w:r>
    </w:p>
    <w:p w14:paraId="7915D202" w14:textId="77777777" w:rsidR="007318AF" w:rsidRDefault="007318AF" w:rsidP="007318AF">
      <w:r>
        <w:tab/>
        <w:t>(iv)  The hearing will be held in the area of the proposed construction, installation, modification, relocation or establishment.</w:t>
      </w:r>
    </w:p>
    <w:p w14:paraId="552693A2" w14:textId="77777777" w:rsidR="007318AF" w:rsidRDefault="007318AF" w:rsidP="007318AF">
      <w:r>
        <w:tab/>
        <w:t>(v)  The public comment and hearing procedure shall not be required when an order is issued [</w:t>
      </w:r>
      <w:r>
        <w:rPr>
          <w:strike/>
        </w:rPr>
        <w:t xml:space="preserve">for the purpose of </w:t>
      </w:r>
      <w:proofErr w:type="gramStart"/>
      <w:r>
        <w:rPr>
          <w:strike/>
        </w:rPr>
        <w:t>extending</w:t>
      </w:r>
      <w:r>
        <w:t xml:space="preserve"> ]</w:t>
      </w:r>
      <w:r>
        <w:rPr>
          <w:u w:val="single"/>
        </w:rPr>
        <w:t>to</w:t>
      </w:r>
      <w:proofErr w:type="gramEnd"/>
      <w:r>
        <w:rPr>
          <w:u w:val="single"/>
        </w:rPr>
        <w:t xml:space="preserve"> extend </w:t>
      </w:r>
      <w:r>
        <w:t>the time required by the director to review plans and specifications.</w:t>
      </w:r>
    </w:p>
    <w:p w14:paraId="43FA7FE6" w14:textId="77777777" w:rsidR="007318AF" w:rsidRDefault="007318AF" w:rsidP="007318AF">
      <w:r>
        <w:tab/>
        <w:t>(3)  The director will consider [</w:t>
      </w:r>
      <w:proofErr w:type="gramStart"/>
      <w:r>
        <w:rPr>
          <w:strike/>
        </w:rPr>
        <w:t xml:space="preserve">all </w:t>
      </w:r>
      <w:r>
        <w:t>]comments</w:t>
      </w:r>
      <w:proofErr w:type="gramEnd"/>
      <w:r>
        <w:t xml:space="preserve"> received during the public comment period and at the public hearing and, if appropriate, will make changes to the proposal in response to comments before issuing an approval order or disapproval order.</w:t>
      </w:r>
    </w:p>
    <w:p w14:paraId="7C09706B" w14:textId="77777777" w:rsidR="007318AF" w:rsidRDefault="007318AF" w:rsidP="007318AF"/>
    <w:p w14:paraId="112ABF39" w14:textId="77777777" w:rsidR="007318AF" w:rsidRDefault="007318AF" w:rsidP="007318AF">
      <w:r>
        <w:t>…….</w:t>
      </w:r>
    </w:p>
    <w:p w14:paraId="2FF6950C" w14:textId="77777777" w:rsidR="007318AF" w:rsidRDefault="007318AF" w:rsidP="007318AF"/>
    <w:p w14:paraId="21C0AEB3" w14:textId="77777777" w:rsidR="007318AF" w:rsidRDefault="007318AF" w:rsidP="007318AF">
      <w:r>
        <w:rPr>
          <w:b/>
        </w:rPr>
        <w:t>R307-401-19.  General Approval Order.</w:t>
      </w:r>
    </w:p>
    <w:p w14:paraId="77FACB7C" w14:textId="77777777" w:rsidR="007318AF" w:rsidRDefault="007318AF" w:rsidP="007318AF">
      <w:r>
        <w:tab/>
        <w:t>(1)  The director may issue a general approval order that would establish conditions for similar new or modified sources of the same type or for specific types of equipment.  The general approval order may apply throughout the state or in a specific area.</w:t>
      </w:r>
    </w:p>
    <w:p w14:paraId="6B5D58AB" w14:textId="77777777" w:rsidR="007318AF" w:rsidRDefault="007318AF" w:rsidP="007318AF">
      <w:r>
        <w:tab/>
        <w:t>(a)  A major source or major modification as defined in Rules R307-403, R307-405, or R307-420 for each respective area is not eligible for coverage under a general approval order.</w:t>
      </w:r>
    </w:p>
    <w:p w14:paraId="771F8570" w14:textId="77777777" w:rsidR="007318AF" w:rsidRDefault="007318AF" w:rsidP="007318AF">
      <w:r>
        <w:tab/>
        <w:t>(b)  A source that is subject to the requirements of Section R307-403-5 is not eligible for coverage under a general approval order.</w:t>
      </w:r>
    </w:p>
    <w:p w14:paraId="0F4F1A7E" w14:textId="77777777" w:rsidR="007318AF" w:rsidRDefault="007318AF" w:rsidP="007318AF">
      <w:r>
        <w:tab/>
        <w:t>(c)  A source that is subject to the requirements of Section R307-410-4 is not eligible for coverage under a general approval order unless a demonstration that meets the requirements of Section R307-410-4 was conducted.</w:t>
      </w:r>
    </w:p>
    <w:p w14:paraId="68B8108A" w14:textId="77777777" w:rsidR="007318AF" w:rsidRDefault="007318AF" w:rsidP="007318AF">
      <w:r>
        <w:tab/>
        <w:t>(d)  A source that is subject to the requirements of Subsection R307-410-5(1)(c)(ii) is not eligible for coverage under a general approval order unless a demonstration that meets the requirements of Subsection R307-410-5(1)(c)(ii) was conducted.</w:t>
      </w:r>
    </w:p>
    <w:p w14:paraId="785F63E2" w14:textId="77777777" w:rsidR="007318AF" w:rsidRDefault="007318AF" w:rsidP="007318AF">
      <w:r>
        <w:tab/>
        <w:t>(e)  A source that is subject to the requirements of Subsection R307-410-5(1)(c)(iii) is not eligible for coverage under a general approval order.</w:t>
      </w:r>
    </w:p>
    <w:p w14:paraId="7E87C890" w14:textId="77777777" w:rsidR="007318AF" w:rsidRDefault="007318AF" w:rsidP="007318AF">
      <w:r>
        <w:tab/>
        <w:t>(2)  A general approval order shall meet [</w:t>
      </w:r>
      <w:proofErr w:type="gramStart"/>
      <w:r>
        <w:rPr>
          <w:strike/>
        </w:rPr>
        <w:t xml:space="preserve">all </w:t>
      </w:r>
      <w:r>
        <w:t>]applicable</w:t>
      </w:r>
      <w:proofErr w:type="gramEnd"/>
      <w:r>
        <w:t xml:space="preserve"> requirements of Section R307-401-8.</w:t>
      </w:r>
    </w:p>
    <w:p w14:paraId="3A263912" w14:textId="77777777" w:rsidR="007318AF" w:rsidRDefault="007318AF" w:rsidP="007318AF">
      <w:r>
        <w:tab/>
        <w:t>(3)  The public notice requirements in Section R307-401-7 shall apply to a general approval order</w:t>
      </w:r>
      <w:r>
        <w:rPr>
          <w:u w:val="single"/>
        </w:rPr>
        <w:t>.</w:t>
      </w:r>
      <w:r>
        <w:t xml:space="preserve"> [</w:t>
      </w:r>
      <w:r>
        <w:rPr>
          <w:strike/>
        </w:rPr>
        <w:t xml:space="preserve"> except that the director will advertise the notice of intent in a newspaper of statewide circulation.</w:t>
      </w:r>
      <w:r>
        <w:t>]</w:t>
      </w:r>
    </w:p>
    <w:p w14:paraId="67682BA6" w14:textId="77777777" w:rsidR="007318AF" w:rsidRDefault="007318AF" w:rsidP="007318AF">
      <w:r>
        <w:tab/>
        <w:t>(4)  Application.</w:t>
      </w:r>
    </w:p>
    <w:p w14:paraId="225F5D6B" w14:textId="77777777" w:rsidR="007318AF" w:rsidRDefault="007318AF" w:rsidP="007318AF">
      <w:r>
        <w:tab/>
        <w:t>(a)  After a general approval order has been issued, the owner or operator of a proposed new or modified source may apply to be covered under the conditions of the general approval order.</w:t>
      </w:r>
    </w:p>
    <w:p w14:paraId="3F8F8ABE" w14:textId="77777777" w:rsidR="007318AF" w:rsidRDefault="007318AF" w:rsidP="007318AF">
      <w:r>
        <w:tab/>
        <w:t>(b)  The owner or operator shall submit the application on forms provided by the director in lieu of the notice of intent requirements in Section R307-401-5 for [</w:t>
      </w:r>
      <w:proofErr w:type="gramStart"/>
      <w:r>
        <w:rPr>
          <w:strike/>
        </w:rPr>
        <w:t xml:space="preserve">all </w:t>
      </w:r>
      <w:r>
        <w:t>]equipment</w:t>
      </w:r>
      <w:proofErr w:type="gramEnd"/>
      <w:r>
        <w:t xml:space="preserve"> covered by the general approval order.</w:t>
      </w:r>
    </w:p>
    <w:p w14:paraId="00CA6FB2" w14:textId="77777777" w:rsidR="007318AF" w:rsidRDefault="007318AF" w:rsidP="007318AF">
      <w:r>
        <w:tab/>
        <w:t>(c)  The owner or operator may request that an existing, individual approval order for the source be revoked, and that it be covered by the general approval order.</w:t>
      </w:r>
    </w:p>
    <w:p w14:paraId="712BBCE1" w14:textId="77777777" w:rsidR="007318AF" w:rsidRDefault="007318AF" w:rsidP="007318AF">
      <w:r>
        <w:tab/>
        <w:t>(d)  The owner or operator that has applied to be covered by a general approval order shall not initiate construction, modification, or relocation until the application has been approved by the director.</w:t>
      </w:r>
    </w:p>
    <w:p w14:paraId="35F9ECF1" w14:textId="77777777" w:rsidR="007318AF" w:rsidRDefault="007318AF" w:rsidP="007318AF">
      <w:r>
        <w:tab/>
        <w:t>(5)  Approval.</w:t>
      </w:r>
    </w:p>
    <w:p w14:paraId="50039977" w14:textId="77777777" w:rsidR="007318AF" w:rsidRDefault="007318AF" w:rsidP="007318AF">
      <w:r>
        <w:tab/>
        <w:t>(a)  The director will review the application and approve or deny the request based on criteria specified in the general approval order for that type of source.  If approved, the director will issue an authorization to the applicant to operate under the general approval order.</w:t>
      </w:r>
    </w:p>
    <w:p w14:paraId="352341BF" w14:textId="77777777" w:rsidR="007318AF" w:rsidRDefault="007318AF" w:rsidP="007318AF">
      <w:r>
        <w:tab/>
        <w:t>(b)  The public notice requirements in Section R307-401-7 do not apply to the approval of an application to be covered under the general approval order.</w:t>
      </w:r>
    </w:p>
    <w:p w14:paraId="249E1C39" w14:textId="77777777" w:rsidR="007318AF" w:rsidRDefault="007318AF" w:rsidP="007318AF">
      <w:r>
        <w:tab/>
        <w:t>(c)  The director will maintain a record of [</w:t>
      </w:r>
      <w:proofErr w:type="gramStart"/>
      <w:r>
        <w:rPr>
          <w:strike/>
        </w:rPr>
        <w:t xml:space="preserve">all </w:t>
      </w:r>
      <w:r>
        <w:t>]stationary</w:t>
      </w:r>
      <w:proofErr w:type="gramEnd"/>
      <w:r>
        <w:t xml:space="preserve"> sources that are covered by a specific general approval order and this record will be available for public review.</w:t>
      </w:r>
    </w:p>
    <w:p w14:paraId="60AD7665" w14:textId="77777777" w:rsidR="007318AF" w:rsidRDefault="007318AF" w:rsidP="007318AF">
      <w:r>
        <w:tab/>
        <w:t>(6)  Exclusions and Revocation.</w:t>
      </w:r>
    </w:p>
    <w:p w14:paraId="79A3E9AA" w14:textId="77777777" w:rsidR="007318AF" w:rsidRDefault="007318AF" w:rsidP="007318AF">
      <w:r>
        <w:tab/>
        <w:t xml:space="preserve">(a)  The director may require any source that has applied for or is authorized by a general approval order to submit a notice of </w:t>
      </w:r>
      <w:r>
        <w:lastRenderedPageBreak/>
        <w:t xml:space="preserve">intent and obtain an individual approval order under Section R307-401-8. Cases where </w:t>
      </w:r>
      <w:r>
        <w:rPr>
          <w:u w:val="single"/>
        </w:rPr>
        <w:t xml:space="preserve">the director will require </w:t>
      </w:r>
      <w:r>
        <w:t>an individual approval order [</w:t>
      </w:r>
      <w:r>
        <w:rPr>
          <w:strike/>
        </w:rPr>
        <w:t>will be required include, but are not limited to</w:t>
      </w:r>
      <w:proofErr w:type="gramStart"/>
      <w:r>
        <w:rPr>
          <w:strike/>
        </w:rPr>
        <w:t>,</w:t>
      </w:r>
      <w:r>
        <w:t xml:space="preserve"> ]</w:t>
      </w:r>
      <w:r>
        <w:rPr>
          <w:u w:val="single"/>
        </w:rPr>
        <w:t>include</w:t>
      </w:r>
      <w:proofErr w:type="gramEnd"/>
      <w:r>
        <w:rPr>
          <w:u w:val="single"/>
        </w:rPr>
        <w:t xml:space="preserve"> </w:t>
      </w:r>
      <w:r>
        <w:t>the following:</w:t>
      </w:r>
    </w:p>
    <w:p w14:paraId="20480AF5" w14:textId="77777777" w:rsidR="007318AF" w:rsidRDefault="007318AF" w:rsidP="007318AF">
      <w:r>
        <w:tab/>
        <w:t>(</w:t>
      </w:r>
      <w:proofErr w:type="spellStart"/>
      <w:r>
        <w:t>i</w:t>
      </w:r>
      <w:proofErr w:type="spellEnd"/>
      <w:r>
        <w:t>)  the director determines that the source does not meet the criteria specified in the general approval order;</w:t>
      </w:r>
    </w:p>
    <w:p w14:paraId="06D91793" w14:textId="77777777" w:rsidR="007318AF" w:rsidRDefault="007318AF" w:rsidP="007318AF">
      <w:r>
        <w:tab/>
        <w:t>(ii)  the director determines that the application for the general approval order did not contain all necessary information to evaluate applicability under the general approval order;</w:t>
      </w:r>
    </w:p>
    <w:p w14:paraId="516A0937" w14:textId="77777777" w:rsidR="007318AF" w:rsidRDefault="007318AF" w:rsidP="007318AF">
      <w:r>
        <w:tab/>
        <w:t>(iii)  modifications were made to the source that were not authorized by the general approval order or an individual approval order;</w:t>
      </w:r>
    </w:p>
    <w:p w14:paraId="6BF06044" w14:textId="77777777" w:rsidR="007318AF" w:rsidRDefault="007318AF" w:rsidP="007318AF">
      <w:r>
        <w:tab/>
        <w:t>(iv)  the director determines the source may cause a violation of a national ambient air quality standard; [</w:t>
      </w:r>
      <w:r>
        <w:rPr>
          <w:strike/>
        </w:rPr>
        <w:t>or</w:t>
      </w:r>
      <w:r>
        <w:t>]</w:t>
      </w:r>
    </w:p>
    <w:p w14:paraId="7FA9F002" w14:textId="77777777" w:rsidR="007318AF" w:rsidRDefault="007318AF" w:rsidP="007318AF">
      <w:pPr>
        <w:rPr>
          <w:u w:val="single"/>
        </w:rPr>
      </w:pPr>
      <w:r>
        <w:tab/>
        <w:t xml:space="preserve">(v)  the director determines that </w:t>
      </w:r>
      <w:r>
        <w:rPr>
          <w:u w:val="single"/>
        </w:rPr>
        <w:t xml:space="preserve">an approval order </w:t>
      </w:r>
      <w:r>
        <w:t>[</w:t>
      </w:r>
      <w:proofErr w:type="gramStart"/>
      <w:r>
        <w:rPr>
          <w:strike/>
        </w:rPr>
        <w:t xml:space="preserve">one </w:t>
      </w:r>
      <w:r>
        <w:t>]is</w:t>
      </w:r>
      <w:proofErr w:type="gramEnd"/>
      <w:r>
        <w:t xml:space="preserve"> required based on the compliance history and current compliance status of the source or applicant[.]</w:t>
      </w:r>
      <w:r>
        <w:rPr>
          <w:u w:val="single"/>
        </w:rPr>
        <w:t>; or</w:t>
      </w:r>
    </w:p>
    <w:p w14:paraId="35697EBA" w14:textId="77777777" w:rsidR="007318AF" w:rsidRDefault="007318AF" w:rsidP="007318AF">
      <w:pPr>
        <w:rPr>
          <w:u w:val="single"/>
        </w:rPr>
      </w:pPr>
      <w:r>
        <w:rPr>
          <w:u w:val="single"/>
        </w:rPr>
        <w:tab/>
        <w:t>(vi) the director determines that an approval order is required for any other reason.</w:t>
      </w:r>
    </w:p>
    <w:p w14:paraId="2B2F851B" w14:textId="77777777" w:rsidR="007318AF" w:rsidRDefault="007318AF" w:rsidP="007318AF">
      <w:r>
        <w:tab/>
        <w:t>(b)(</w:t>
      </w:r>
      <w:proofErr w:type="spellStart"/>
      <w:r>
        <w:t>i</w:t>
      </w:r>
      <w:proofErr w:type="spellEnd"/>
      <w:proofErr w:type="gramStart"/>
      <w:r>
        <w:t>)  Any</w:t>
      </w:r>
      <w:proofErr w:type="gramEnd"/>
      <w:r>
        <w:t xml:space="preserve"> source authorized by a general approval order may request to be excluded from the coverage of the general approval order by submitting a notice of intent under Section R307-401-5 and receiving an individual approval order under Section R307-401-8.</w:t>
      </w:r>
    </w:p>
    <w:p w14:paraId="591226FD" w14:textId="77777777" w:rsidR="007318AF" w:rsidRDefault="007318AF" w:rsidP="007318AF">
      <w:r>
        <w:tab/>
        <w:t>(ii)  When the director issues an individual approval order to a source subject to a general approval order, the applicability of the general approval order to the individual source is revoked on the effective date of the individual approval order.</w:t>
      </w:r>
    </w:p>
    <w:p w14:paraId="286E8B02" w14:textId="77777777" w:rsidR="007318AF" w:rsidRDefault="007318AF" w:rsidP="007318AF">
      <w:r>
        <w:tab/>
        <w:t>(7)  Modification of General Approval Order.  The director may modify, replace, or discontinue the general approval order.</w:t>
      </w:r>
    </w:p>
    <w:p w14:paraId="33D79010" w14:textId="77777777" w:rsidR="007318AF" w:rsidRDefault="007318AF" w:rsidP="007318AF">
      <w:r>
        <w:tab/>
        <w:t>(a)  Administrative corrections may be made to the existing version of the general approval order. These corrections are to correct typographical errors or similar minor administrative changes.</w:t>
      </w:r>
    </w:p>
    <w:p w14:paraId="6FBE8276" w14:textId="77777777" w:rsidR="007318AF" w:rsidRDefault="007318AF" w:rsidP="007318AF">
      <w:r>
        <w:tab/>
        <w:t xml:space="preserve">(b)  All other modifications or the discontinuation of a general approval order shall not apply to any source authorized under previous versions of the general approval order unless the owner or operator </w:t>
      </w:r>
      <w:proofErr w:type="gramStart"/>
      <w:r>
        <w:t>submits an application</w:t>
      </w:r>
      <w:proofErr w:type="gramEnd"/>
      <w:r>
        <w:t xml:space="preserve"> to be covered under the new version of the general approval order. Modifications under Subsection R307-401-19(7)(b) shall meet the public notice requirements in Subsection R307-401-19(3).</w:t>
      </w:r>
    </w:p>
    <w:p w14:paraId="7A9FE219" w14:textId="77777777" w:rsidR="007318AF" w:rsidRDefault="007318AF" w:rsidP="007318AF">
      <w:r>
        <w:tab/>
        <w:t>(c)  A general approval order shall be reviewed at least every three years.  The review of the general approval order shall follow the public notice requirements of Subsection R307-401-19(3).</w:t>
      </w:r>
    </w:p>
    <w:p w14:paraId="62B1D563" w14:textId="77777777" w:rsidR="007318AF" w:rsidRDefault="007318AF" w:rsidP="007318AF">
      <w:r>
        <w:tab/>
        <w:t>(8)  Modifications at a source covered by a general approval order. A source may make modifications only as authorized by the approved general approval order. Modifications outside the scope authorized by the approved general approval order shall require a new application for either an individual approval order under Section R307-401-8 or a general approval order under Section R307-401-19.</w:t>
      </w:r>
    </w:p>
    <w:p w14:paraId="5B541DFD" w14:textId="77777777" w:rsidR="007318AF" w:rsidRDefault="007318AF" w:rsidP="007318AF"/>
    <w:p w14:paraId="450F69BF" w14:textId="77777777" w:rsidR="007318AF" w:rsidRDefault="007318AF" w:rsidP="007318AF">
      <w:r>
        <w:rPr>
          <w:b/>
        </w:rPr>
        <w:t>KEY:  air pollution, permits, approval orders, greenhouse gases</w:t>
      </w:r>
    </w:p>
    <w:p w14:paraId="7B58A15F" w14:textId="77777777" w:rsidR="007318AF" w:rsidRDefault="007318AF" w:rsidP="007318AF">
      <w:r>
        <w:rPr>
          <w:b/>
        </w:rPr>
        <w:t>Date of Enactment or Last Substantive Amendment</w:t>
      </w:r>
      <w:proofErr w:type="gramStart"/>
      <w:r>
        <w:rPr>
          <w:b/>
        </w:rPr>
        <w:t>:  [</w:t>
      </w:r>
      <w:proofErr w:type="gramEnd"/>
      <w:r w:rsidRPr="00F0714F">
        <w:rPr>
          <w:b/>
          <w:strike/>
        </w:rPr>
        <w:t>September 3, 2020</w:t>
      </w:r>
      <w:r>
        <w:rPr>
          <w:b/>
        </w:rPr>
        <w:t>]</w:t>
      </w:r>
    </w:p>
    <w:p w14:paraId="1233A350" w14:textId="77777777" w:rsidR="007318AF" w:rsidRDefault="007318AF" w:rsidP="007318AF">
      <w:r>
        <w:rPr>
          <w:b/>
        </w:rPr>
        <w:t>Notice of Continuation:  May 15, 2017</w:t>
      </w:r>
    </w:p>
    <w:p w14:paraId="620CF9D2" w14:textId="77777777" w:rsidR="007318AF" w:rsidRDefault="007318AF" w:rsidP="007318AF">
      <w:bookmarkStart w:id="2" w:name="_gjdgxs" w:colFirst="0" w:colLast="0"/>
      <w:bookmarkEnd w:id="2"/>
      <w:r>
        <w:rPr>
          <w:b/>
        </w:rPr>
        <w:t>Authorizing, and Implemented or Interpreted Law:  19-2-104(</w:t>
      </w:r>
      <w:proofErr w:type="gramStart"/>
      <w:r>
        <w:rPr>
          <w:b/>
        </w:rPr>
        <w:t>3)[</w:t>
      </w:r>
      <w:proofErr w:type="gramEnd"/>
      <w:r>
        <w:rPr>
          <w:b/>
          <w:strike/>
        </w:rPr>
        <w:t>(q)</w:t>
      </w:r>
      <w:r>
        <w:rPr>
          <w:b/>
        </w:rPr>
        <w:t>]</w:t>
      </w:r>
      <w:r>
        <w:rPr>
          <w:b/>
          <w:u w:val="single"/>
        </w:rPr>
        <w:t>(b)(iii);</w:t>
      </w:r>
      <w:r>
        <w:rPr>
          <w:b/>
        </w:rPr>
        <w:t xml:space="preserve"> 19-2-108</w:t>
      </w:r>
    </w:p>
    <w:p w14:paraId="26D8CB40" w14:textId="77777777" w:rsidR="007318AF" w:rsidRDefault="007318AF" w:rsidP="007318AF"/>
    <w:p w14:paraId="6A516C56" w14:textId="77777777" w:rsidR="007318AF" w:rsidRPr="00755503" w:rsidRDefault="007318AF" w:rsidP="00755503">
      <w:pPr>
        <w:rPr>
          <w:rFonts w:ascii="Arial" w:hAnsi="Arial" w:cs="Arial"/>
          <w:color w:val="000000" w:themeColor="text1"/>
          <w:sz w:val="18"/>
          <w:szCs w:val="18"/>
        </w:rPr>
      </w:pPr>
    </w:p>
    <w:sectPr w:rsidR="007318AF" w:rsidRPr="00755503" w:rsidSect="00CA2A17">
      <w:endnotePr>
        <w:numFmt w:val="decimal"/>
      </w:endnotePr>
      <w:pgSz w:w="12240" w:h="15840"/>
      <w:pgMar w:top="720" w:right="720" w:bottom="720" w:left="720" w:header="1440" w:footer="1440"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8FEE" w16cex:dateUtc="2021-08-12T1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9DB4E" w14:textId="77777777" w:rsidR="00A47B9E" w:rsidRDefault="00A47B9E" w:rsidP="00C17968">
      <w:r>
        <w:separator/>
      </w:r>
    </w:p>
  </w:endnote>
  <w:endnote w:type="continuationSeparator" w:id="0">
    <w:p w14:paraId="3663AF41" w14:textId="77777777" w:rsidR="00A47B9E" w:rsidRDefault="00A47B9E"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8EF7C" w14:textId="77777777" w:rsidR="00A47B9E" w:rsidRDefault="00A47B9E" w:rsidP="00C17968">
      <w:r>
        <w:separator/>
      </w:r>
    </w:p>
  </w:footnote>
  <w:footnote w:type="continuationSeparator" w:id="0">
    <w:p w14:paraId="64AAF178" w14:textId="77777777" w:rsidR="00A47B9E" w:rsidRDefault="00A47B9E" w:rsidP="00C17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E5D37"/>
    <w:multiLevelType w:val="multilevel"/>
    <w:tmpl w:val="9F02A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123C3"/>
    <w:multiLevelType w:val="hybridMultilevel"/>
    <w:tmpl w:val="2BB4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36B8A"/>
    <w:multiLevelType w:val="hybridMultilevel"/>
    <w:tmpl w:val="FEC2E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533D"/>
    <w:rsid w:val="000069A9"/>
    <w:rsid w:val="00027A64"/>
    <w:rsid w:val="000362E2"/>
    <w:rsid w:val="00047F9A"/>
    <w:rsid w:val="0005628D"/>
    <w:rsid w:val="00083289"/>
    <w:rsid w:val="000A63C1"/>
    <w:rsid w:val="000B0C8F"/>
    <w:rsid w:val="000B1143"/>
    <w:rsid w:val="000B1656"/>
    <w:rsid w:val="000C3C78"/>
    <w:rsid w:val="000E7CDD"/>
    <w:rsid w:val="00101FCF"/>
    <w:rsid w:val="00102BB0"/>
    <w:rsid w:val="00111AB1"/>
    <w:rsid w:val="00120777"/>
    <w:rsid w:val="00136C69"/>
    <w:rsid w:val="00137459"/>
    <w:rsid w:val="00151B36"/>
    <w:rsid w:val="001769DF"/>
    <w:rsid w:val="0018100B"/>
    <w:rsid w:val="001B1B40"/>
    <w:rsid w:val="001C3DAB"/>
    <w:rsid w:val="001D61C5"/>
    <w:rsid w:val="001D68D2"/>
    <w:rsid w:val="001E7438"/>
    <w:rsid w:val="001F78BA"/>
    <w:rsid w:val="001F7C47"/>
    <w:rsid w:val="00210E2C"/>
    <w:rsid w:val="002440BE"/>
    <w:rsid w:val="00250B69"/>
    <w:rsid w:val="00253C3B"/>
    <w:rsid w:val="0025525F"/>
    <w:rsid w:val="002639EB"/>
    <w:rsid w:val="00266359"/>
    <w:rsid w:val="00272D20"/>
    <w:rsid w:val="00282CAA"/>
    <w:rsid w:val="00291DCA"/>
    <w:rsid w:val="00296B2B"/>
    <w:rsid w:val="002A6B23"/>
    <w:rsid w:val="002B721A"/>
    <w:rsid w:val="002B76B2"/>
    <w:rsid w:val="002C3D76"/>
    <w:rsid w:val="002D4474"/>
    <w:rsid w:val="002E6F38"/>
    <w:rsid w:val="003217E6"/>
    <w:rsid w:val="003262D6"/>
    <w:rsid w:val="00330A41"/>
    <w:rsid w:val="00342459"/>
    <w:rsid w:val="00350A53"/>
    <w:rsid w:val="00380D52"/>
    <w:rsid w:val="003B6116"/>
    <w:rsid w:val="003D601B"/>
    <w:rsid w:val="003E6785"/>
    <w:rsid w:val="00414E0D"/>
    <w:rsid w:val="00430473"/>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97F01"/>
    <w:rsid w:val="005A40DF"/>
    <w:rsid w:val="005A7398"/>
    <w:rsid w:val="005B13AF"/>
    <w:rsid w:val="005C024A"/>
    <w:rsid w:val="005D6A7E"/>
    <w:rsid w:val="005F7305"/>
    <w:rsid w:val="00617D1E"/>
    <w:rsid w:val="00632DC3"/>
    <w:rsid w:val="006431BE"/>
    <w:rsid w:val="00646433"/>
    <w:rsid w:val="00646E1C"/>
    <w:rsid w:val="00664A25"/>
    <w:rsid w:val="006661C3"/>
    <w:rsid w:val="006667C3"/>
    <w:rsid w:val="00682427"/>
    <w:rsid w:val="006936DF"/>
    <w:rsid w:val="006961BD"/>
    <w:rsid w:val="006A7D14"/>
    <w:rsid w:val="006B70AF"/>
    <w:rsid w:val="006C03D7"/>
    <w:rsid w:val="006C6CA7"/>
    <w:rsid w:val="006D167F"/>
    <w:rsid w:val="006E1DC8"/>
    <w:rsid w:val="00715301"/>
    <w:rsid w:val="00716F7B"/>
    <w:rsid w:val="00723BDF"/>
    <w:rsid w:val="007318AF"/>
    <w:rsid w:val="0075138F"/>
    <w:rsid w:val="00752702"/>
    <w:rsid w:val="00755503"/>
    <w:rsid w:val="00762BDA"/>
    <w:rsid w:val="00772653"/>
    <w:rsid w:val="00783486"/>
    <w:rsid w:val="00796BA5"/>
    <w:rsid w:val="007A1FEA"/>
    <w:rsid w:val="007B6C82"/>
    <w:rsid w:val="007C08F1"/>
    <w:rsid w:val="007E495B"/>
    <w:rsid w:val="008113CC"/>
    <w:rsid w:val="00826252"/>
    <w:rsid w:val="008315F8"/>
    <w:rsid w:val="00835660"/>
    <w:rsid w:val="00835C41"/>
    <w:rsid w:val="008637F2"/>
    <w:rsid w:val="008705CB"/>
    <w:rsid w:val="008A7BA4"/>
    <w:rsid w:val="008B0B8A"/>
    <w:rsid w:val="008E7D9B"/>
    <w:rsid w:val="009174AF"/>
    <w:rsid w:val="00925E7A"/>
    <w:rsid w:val="009279FD"/>
    <w:rsid w:val="009510CD"/>
    <w:rsid w:val="0099704A"/>
    <w:rsid w:val="009B5790"/>
    <w:rsid w:val="009C0017"/>
    <w:rsid w:val="009C2A6A"/>
    <w:rsid w:val="00A2684B"/>
    <w:rsid w:val="00A41D37"/>
    <w:rsid w:val="00A47B9E"/>
    <w:rsid w:val="00A52209"/>
    <w:rsid w:val="00A54406"/>
    <w:rsid w:val="00AA2B98"/>
    <w:rsid w:val="00AA364F"/>
    <w:rsid w:val="00AA649A"/>
    <w:rsid w:val="00AB0129"/>
    <w:rsid w:val="00AB5714"/>
    <w:rsid w:val="00AC60A3"/>
    <w:rsid w:val="00AD5BF8"/>
    <w:rsid w:val="00AE414D"/>
    <w:rsid w:val="00AF1519"/>
    <w:rsid w:val="00B0160D"/>
    <w:rsid w:val="00B1423E"/>
    <w:rsid w:val="00B244C7"/>
    <w:rsid w:val="00B41350"/>
    <w:rsid w:val="00B606F6"/>
    <w:rsid w:val="00B61024"/>
    <w:rsid w:val="00B62A8D"/>
    <w:rsid w:val="00BC5E52"/>
    <w:rsid w:val="00BE258C"/>
    <w:rsid w:val="00C07C48"/>
    <w:rsid w:val="00C17425"/>
    <w:rsid w:val="00C17968"/>
    <w:rsid w:val="00C17B64"/>
    <w:rsid w:val="00C37968"/>
    <w:rsid w:val="00C4256B"/>
    <w:rsid w:val="00C475B6"/>
    <w:rsid w:val="00C7075A"/>
    <w:rsid w:val="00C82D58"/>
    <w:rsid w:val="00C864C3"/>
    <w:rsid w:val="00C91FC1"/>
    <w:rsid w:val="00CA2A17"/>
    <w:rsid w:val="00CA4226"/>
    <w:rsid w:val="00CC1DE2"/>
    <w:rsid w:val="00CC2F8D"/>
    <w:rsid w:val="00CE3828"/>
    <w:rsid w:val="00CF36B3"/>
    <w:rsid w:val="00D01884"/>
    <w:rsid w:val="00D06A99"/>
    <w:rsid w:val="00D15096"/>
    <w:rsid w:val="00D222F2"/>
    <w:rsid w:val="00D26D4A"/>
    <w:rsid w:val="00D41554"/>
    <w:rsid w:val="00D41ABA"/>
    <w:rsid w:val="00D7747A"/>
    <w:rsid w:val="00D97919"/>
    <w:rsid w:val="00DA783E"/>
    <w:rsid w:val="00DC0B97"/>
    <w:rsid w:val="00DC51B5"/>
    <w:rsid w:val="00DD4155"/>
    <w:rsid w:val="00DE4AAB"/>
    <w:rsid w:val="00E06657"/>
    <w:rsid w:val="00E33275"/>
    <w:rsid w:val="00E44AF0"/>
    <w:rsid w:val="00E52C8D"/>
    <w:rsid w:val="00E536BE"/>
    <w:rsid w:val="00E71631"/>
    <w:rsid w:val="00E945AC"/>
    <w:rsid w:val="00EB3D35"/>
    <w:rsid w:val="00EC01D2"/>
    <w:rsid w:val="00EC0DD1"/>
    <w:rsid w:val="00EE6D3C"/>
    <w:rsid w:val="00F1007D"/>
    <w:rsid w:val="00F1268F"/>
    <w:rsid w:val="00F136AB"/>
    <w:rsid w:val="00F237E7"/>
    <w:rsid w:val="00F40EA6"/>
    <w:rsid w:val="00F42955"/>
    <w:rsid w:val="00F42C14"/>
    <w:rsid w:val="00F700BD"/>
    <w:rsid w:val="00F72AC8"/>
    <w:rsid w:val="00F87B0E"/>
    <w:rsid w:val="00F91CB5"/>
    <w:rsid w:val="00FD14F6"/>
    <w:rsid w:val="00FE6AC7"/>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 w:type="paragraph" w:customStyle="1" w:styleId="m-478501153134208716msolistparagraph">
    <w:name w:val="m_-478501153134208716msolistparagraph"/>
    <w:basedOn w:val="Normal"/>
    <w:rsid w:val="00AB0129"/>
    <w:pPr>
      <w:widowControl/>
      <w:autoSpaceDE/>
      <w:autoSpaceDN/>
      <w:adjustRightInd/>
      <w:spacing w:before="100" w:beforeAutospacing="1" w:after="100" w:afterAutospacing="1"/>
    </w:pPr>
    <w:rPr>
      <w:sz w:val="24"/>
    </w:rPr>
  </w:style>
  <w:style w:type="paragraph" w:customStyle="1" w:styleId="gmail-ww-default1">
    <w:name w:val="gmail-ww-default1"/>
    <w:basedOn w:val="Normal"/>
    <w:rsid w:val="005B13AF"/>
    <w:pPr>
      <w:widowControl/>
      <w:autoSpaceDE/>
      <w:autoSpaceDN/>
      <w:adjustRightInd/>
      <w:spacing w:before="100" w:beforeAutospacing="1" w:after="100" w:afterAutospacing="1"/>
    </w:pPr>
    <w:rPr>
      <w:sz w:val="24"/>
    </w:rPr>
  </w:style>
  <w:style w:type="character" w:styleId="UnresolvedMention">
    <w:name w:val="Unresolved Mention"/>
    <w:basedOn w:val="DefaultParagraphFont"/>
    <w:uiPriority w:val="99"/>
    <w:semiHidden/>
    <w:unhideWhenUsed/>
    <w:rsid w:val="005B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 w:id="1056198360">
      <w:bodyDiv w:val="1"/>
      <w:marLeft w:val="0"/>
      <w:marRight w:val="0"/>
      <w:marTop w:val="0"/>
      <w:marBottom w:val="0"/>
      <w:divBdr>
        <w:top w:val="none" w:sz="0" w:space="0" w:color="auto"/>
        <w:left w:val="none" w:sz="0" w:space="0" w:color="auto"/>
        <w:bottom w:val="none" w:sz="0" w:space="0" w:color="auto"/>
        <w:right w:val="none" w:sz="0" w:space="0" w:color="auto"/>
      </w:divBdr>
      <w:divsChild>
        <w:div w:id="1991012341">
          <w:marLeft w:val="0"/>
          <w:marRight w:val="0"/>
          <w:marTop w:val="0"/>
          <w:marBottom w:val="0"/>
          <w:divBdr>
            <w:top w:val="none" w:sz="0" w:space="0" w:color="auto"/>
            <w:left w:val="none" w:sz="0" w:space="0" w:color="auto"/>
            <w:bottom w:val="none" w:sz="0" w:space="0" w:color="auto"/>
            <w:right w:val="none" w:sz="0" w:space="0" w:color="auto"/>
          </w:divBdr>
          <w:divsChild>
            <w:div w:id="4132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65097">
      <w:bodyDiv w:val="1"/>
      <w:marLeft w:val="0"/>
      <w:marRight w:val="0"/>
      <w:marTop w:val="0"/>
      <w:marBottom w:val="0"/>
      <w:divBdr>
        <w:top w:val="none" w:sz="0" w:space="0" w:color="auto"/>
        <w:left w:val="none" w:sz="0" w:space="0" w:color="auto"/>
        <w:bottom w:val="none" w:sz="0" w:space="0" w:color="auto"/>
        <w:right w:val="none" w:sz="0" w:space="0" w:color="auto"/>
      </w:divBdr>
    </w:div>
    <w:div w:id="11478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zvn-ketw-ftd"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95D1-CACC-4768-89A2-5895F264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2583</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Mat Carlile</cp:lastModifiedBy>
  <cp:revision>3</cp:revision>
  <cp:lastPrinted>2019-10-24T15:39:00Z</cp:lastPrinted>
  <dcterms:created xsi:type="dcterms:W3CDTF">2021-08-12T19:59:00Z</dcterms:created>
  <dcterms:modified xsi:type="dcterms:W3CDTF">2021-08-12T20:59:00Z</dcterms:modified>
</cp:coreProperties>
</file>